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253E" w14:textId="77777777" w:rsidR="004C6C2F" w:rsidRPr="004C6C2F" w:rsidRDefault="004C6C2F" w:rsidP="004C6C2F">
      <w:pPr>
        <w:jc w:val="center"/>
        <w:rPr>
          <w:b/>
          <w:bCs/>
          <w:sz w:val="28"/>
          <w:szCs w:val="28"/>
          <w:rtl/>
        </w:rPr>
      </w:pPr>
      <w:r w:rsidRPr="004C6C2F">
        <w:rPr>
          <w:noProof/>
          <w:sz w:val="28"/>
          <w:szCs w:val="28"/>
        </w:rPr>
        <w:drawing>
          <wp:inline distT="0" distB="0" distL="0" distR="0" wp14:anchorId="5D5B7CB6" wp14:editId="19CC2D0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2F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4C6C2F">
        <w:rPr>
          <w:noProof/>
          <w:sz w:val="28"/>
          <w:szCs w:val="28"/>
        </w:rPr>
        <w:drawing>
          <wp:inline distT="0" distB="0" distL="0" distR="0" wp14:anchorId="48E765DD" wp14:editId="703BBBB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2F">
        <w:rPr>
          <w:rFonts w:hint="cs"/>
          <w:noProof/>
          <w:sz w:val="28"/>
          <w:szCs w:val="28"/>
          <w:rtl/>
        </w:rPr>
        <w:t xml:space="preserve">   </w:t>
      </w:r>
    </w:p>
    <w:p w14:paraId="28B3FBA5" w14:textId="77777777" w:rsidR="004C6C2F" w:rsidRPr="004C6C2F" w:rsidRDefault="004C6C2F" w:rsidP="00173D8F">
      <w:pPr>
        <w:jc w:val="left"/>
        <w:rPr>
          <w:b/>
          <w:bCs/>
          <w:sz w:val="28"/>
          <w:szCs w:val="28"/>
        </w:rPr>
      </w:pPr>
    </w:p>
    <w:p w14:paraId="6122C1DA" w14:textId="6FF86E7F" w:rsidR="00441DB8" w:rsidRPr="004C6C2F" w:rsidRDefault="00441DB8" w:rsidP="00173D8F">
      <w:pPr>
        <w:jc w:val="left"/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4C6C2F">
        <w:rPr>
          <w:b/>
          <w:bCs/>
          <w:sz w:val="28"/>
          <w:szCs w:val="28"/>
          <w:rtl/>
        </w:rPr>
        <w:t>המחוזי</w:t>
      </w:r>
    </w:p>
    <w:p w14:paraId="0D73B778" w14:textId="77777777" w:rsidR="00441DB8" w:rsidRPr="004C6C2F" w:rsidRDefault="00441DB8" w:rsidP="00173D8F">
      <w:pPr>
        <w:jc w:val="left"/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4C6C2F">
        <w:rPr>
          <w:rFonts w:hint="cs"/>
          <w:b/>
          <w:bCs/>
          <w:sz w:val="28"/>
          <w:szCs w:val="28"/>
          <w:rtl/>
        </w:rPr>
        <w:t>י</w:t>
      </w:r>
      <w:r w:rsidRPr="004C6C2F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</w:rPr>
        <w:instrText>DOCPROPERTY  machoz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t>צפון</w:t>
      </w:r>
      <w:r w:rsidR="007F51C4" w:rsidRPr="004C6C2F">
        <w:rPr>
          <w:b/>
          <w:bCs/>
          <w:sz w:val="28"/>
          <w:szCs w:val="28"/>
          <w:rtl/>
        </w:rPr>
        <w:fldChar w:fldCharType="end"/>
      </w:r>
    </w:p>
    <w:p w14:paraId="4BA0D74C" w14:textId="2EC0CD77" w:rsidR="004A2F8E" w:rsidRPr="004C6C2F" w:rsidRDefault="00DF21CE" w:rsidP="00173D8F">
      <w:pPr>
        <w:tabs>
          <w:tab w:val="left" w:pos="3402"/>
        </w:tabs>
        <w:jc w:val="left"/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>בפני השופט:</w:t>
      </w:r>
      <w:r w:rsidR="004C6C2F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4E5AD9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fldChar w:fldCharType="end"/>
      </w:r>
      <w:r w:rsidR="00C052B7" w:rsidRPr="004C6C2F">
        <w:rPr>
          <w:rFonts w:hint="cs"/>
          <w:b/>
          <w:bCs/>
          <w:sz w:val="28"/>
          <w:szCs w:val="28"/>
          <w:rtl/>
        </w:rPr>
        <w:t>רס"ן (במיל') צבי פורר</w:t>
      </w:r>
    </w:p>
    <w:p w14:paraId="74706F26" w14:textId="77777777" w:rsidR="00D10BDE" w:rsidRPr="004C6C2F" w:rsidRDefault="00D10BDE" w:rsidP="00173D8F">
      <w:pPr>
        <w:jc w:val="left"/>
        <w:rPr>
          <w:sz w:val="28"/>
          <w:szCs w:val="28"/>
          <w:rtl/>
        </w:rPr>
      </w:pPr>
    </w:p>
    <w:p w14:paraId="1864FE44" w14:textId="7B7C1C0B" w:rsidR="00697E26" w:rsidRPr="004C6C2F" w:rsidRDefault="00697E26" w:rsidP="00173D8F">
      <w:pPr>
        <w:tabs>
          <w:tab w:val="left" w:pos="851"/>
          <w:tab w:val="left" w:pos="4536"/>
        </w:tabs>
        <w:jc w:val="left"/>
        <w:rPr>
          <w:b/>
          <w:bCs/>
          <w:sz w:val="28"/>
          <w:szCs w:val="28"/>
        </w:rPr>
      </w:pPr>
      <w:r w:rsidRPr="004C6C2F">
        <w:rPr>
          <w:rFonts w:hint="cs"/>
          <w:b/>
          <w:bCs/>
          <w:sz w:val="28"/>
          <w:szCs w:val="28"/>
          <w:rtl/>
        </w:rPr>
        <w:t>בעניין:</w:t>
      </w:r>
      <w:r w:rsidRPr="004C6C2F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4C6C2F">
        <w:rPr>
          <w:rFonts w:hint="cs"/>
          <w:b/>
          <w:bCs/>
          <w:sz w:val="28"/>
          <w:szCs w:val="28"/>
          <w:rtl/>
        </w:rPr>
        <w:tab/>
      </w:r>
      <w:r w:rsidR="004C6C2F">
        <w:rPr>
          <w:rFonts w:hint="cs"/>
          <w:b/>
          <w:bCs/>
          <w:sz w:val="28"/>
          <w:szCs w:val="28"/>
          <w:rtl/>
        </w:rPr>
        <w:t xml:space="preserve">     </w:t>
      </w:r>
      <w:r w:rsidRPr="004C6C2F">
        <w:rPr>
          <w:rFonts w:hint="cs"/>
          <w:b/>
          <w:bCs/>
          <w:sz w:val="28"/>
          <w:szCs w:val="28"/>
          <w:rtl/>
        </w:rPr>
        <w:t xml:space="preserve">(ע"י ב"כ, </w:t>
      </w:r>
      <w:r w:rsidR="00173D8F" w:rsidRPr="004C6C2F">
        <w:rPr>
          <w:rFonts w:hint="cs"/>
          <w:b/>
          <w:bCs/>
          <w:sz w:val="28"/>
          <w:szCs w:val="28"/>
          <w:rtl/>
        </w:rPr>
        <w:t>רס"ן (במיל') מלי גבאי</w:t>
      </w:r>
      <w:r w:rsidRPr="004C6C2F">
        <w:rPr>
          <w:rFonts w:hint="cs"/>
          <w:b/>
          <w:bCs/>
          <w:sz w:val="28"/>
          <w:szCs w:val="28"/>
          <w:rtl/>
        </w:rPr>
        <w:t>)</w:t>
      </w:r>
    </w:p>
    <w:p w14:paraId="757B3B1C" w14:textId="77777777" w:rsidR="00697E26" w:rsidRPr="004C6C2F" w:rsidRDefault="00697E26" w:rsidP="00173D8F">
      <w:pPr>
        <w:jc w:val="left"/>
        <w:rPr>
          <w:sz w:val="28"/>
          <w:szCs w:val="28"/>
        </w:rPr>
      </w:pPr>
    </w:p>
    <w:p w14:paraId="13979B28" w14:textId="77777777" w:rsidR="00697E26" w:rsidRPr="004C6C2F" w:rsidRDefault="00697E26" w:rsidP="004C6C2F">
      <w:pPr>
        <w:jc w:val="center"/>
        <w:rPr>
          <w:b/>
          <w:bCs/>
          <w:sz w:val="28"/>
          <w:szCs w:val="28"/>
          <w:u w:val="single"/>
          <w:rtl/>
        </w:rPr>
      </w:pPr>
      <w:r w:rsidRPr="004C6C2F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A281C48" w14:textId="77777777" w:rsidR="009A1A7F" w:rsidRPr="004C6C2F" w:rsidRDefault="009A1A7F" w:rsidP="00173D8F">
      <w:pPr>
        <w:jc w:val="left"/>
        <w:rPr>
          <w:sz w:val="28"/>
          <w:szCs w:val="28"/>
          <w:rtl/>
        </w:rPr>
      </w:pPr>
    </w:p>
    <w:p w14:paraId="2FD1CC53" w14:textId="51DE2923" w:rsidR="00697E26" w:rsidRPr="004C6C2F" w:rsidRDefault="00173D8F" w:rsidP="00173D8F">
      <w:pPr>
        <w:tabs>
          <w:tab w:val="left" w:pos="4536"/>
        </w:tabs>
        <w:jc w:val="left"/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</w:rPr>
        <w:instrText>DOCPROPERTY  sugsherutgorem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t>ח</w:t>
      </w:r>
      <w:r w:rsidR="007F51C4" w:rsidRPr="004C6C2F">
        <w:rPr>
          <w:b/>
          <w:bCs/>
          <w:sz w:val="28"/>
          <w:szCs w:val="28"/>
          <w:rtl/>
        </w:rPr>
        <w:fldChar w:fldCharType="end"/>
      </w:r>
      <w:r w:rsidR="007F51C4" w:rsidRPr="004C6C2F">
        <w:rPr>
          <w:b/>
          <w:bCs/>
          <w:sz w:val="28"/>
          <w:szCs w:val="28"/>
          <w:rtl/>
        </w:rPr>
        <w:t>/</w:t>
      </w:r>
      <w:r w:rsidR="004C6C2F">
        <w:rPr>
          <w:rFonts w:hint="cs"/>
          <w:b/>
          <w:bCs/>
          <w:sz w:val="28"/>
          <w:szCs w:val="28"/>
        </w:rPr>
        <w:t>XXX</w:t>
      </w:r>
      <w:r w:rsidR="007F51C4" w:rsidRPr="004C6C2F">
        <w:rPr>
          <w:b/>
          <w:bCs/>
          <w:sz w:val="28"/>
          <w:szCs w:val="28"/>
          <w:rtl/>
        </w:rPr>
        <w:t xml:space="preserve">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</w:rPr>
        <w:instrText>DOCPROPERTY  dargagorem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t>טוראי</w:t>
      </w:r>
      <w:r w:rsidR="007F51C4" w:rsidRPr="004C6C2F">
        <w:rPr>
          <w:b/>
          <w:bCs/>
          <w:sz w:val="28"/>
          <w:szCs w:val="28"/>
          <w:rtl/>
        </w:rPr>
        <w:fldChar w:fldCharType="end"/>
      </w:r>
      <w:r w:rsidR="007F51C4" w:rsidRPr="004C6C2F">
        <w:rPr>
          <w:b/>
          <w:bCs/>
          <w:sz w:val="28"/>
          <w:szCs w:val="28"/>
          <w:rtl/>
        </w:rPr>
        <w:t xml:space="preserve">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</w:rPr>
        <w:instrText>DOCPROPERTY  shempratigorem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t>נתנאל</w:t>
      </w:r>
      <w:r w:rsidR="007F51C4" w:rsidRPr="004C6C2F">
        <w:rPr>
          <w:b/>
          <w:bCs/>
          <w:sz w:val="28"/>
          <w:szCs w:val="28"/>
          <w:rtl/>
        </w:rPr>
        <w:fldChar w:fldCharType="end"/>
      </w:r>
      <w:r w:rsidR="007F51C4" w:rsidRPr="004C6C2F">
        <w:rPr>
          <w:b/>
          <w:bCs/>
          <w:sz w:val="28"/>
          <w:szCs w:val="28"/>
          <w:rtl/>
        </w:rPr>
        <w:t xml:space="preserve"> </w:t>
      </w:r>
      <w:r w:rsidR="007F51C4" w:rsidRPr="004C6C2F">
        <w:rPr>
          <w:b/>
          <w:bCs/>
          <w:sz w:val="28"/>
          <w:szCs w:val="28"/>
          <w:rtl/>
        </w:rPr>
        <w:fldChar w:fldCharType="begin"/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</w:rPr>
        <w:instrText>DOCPROPERTY  shemmishpachagorem  \* MERGEFORMAT</w:instrText>
      </w:r>
      <w:r w:rsidR="007F51C4" w:rsidRPr="004C6C2F">
        <w:rPr>
          <w:b/>
          <w:bCs/>
          <w:sz w:val="28"/>
          <w:szCs w:val="28"/>
          <w:rtl/>
        </w:rPr>
        <w:instrText xml:space="preserve"> </w:instrText>
      </w:r>
      <w:r w:rsidR="007F51C4" w:rsidRPr="004C6C2F">
        <w:rPr>
          <w:b/>
          <w:bCs/>
          <w:sz w:val="28"/>
          <w:szCs w:val="28"/>
          <w:rtl/>
        </w:rPr>
        <w:fldChar w:fldCharType="separate"/>
      </w:r>
      <w:r w:rsidR="007F51C4" w:rsidRPr="004C6C2F">
        <w:rPr>
          <w:b/>
          <w:bCs/>
          <w:sz w:val="28"/>
          <w:szCs w:val="28"/>
          <w:rtl/>
        </w:rPr>
        <w:t>דרעי</w:t>
      </w:r>
      <w:r w:rsidR="007F51C4" w:rsidRPr="004C6C2F">
        <w:rPr>
          <w:b/>
          <w:bCs/>
          <w:sz w:val="28"/>
          <w:szCs w:val="28"/>
          <w:rtl/>
        </w:rPr>
        <w:fldChar w:fldCharType="end"/>
      </w:r>
      <w:r w:rsidR="00697E26" w:rsidRPr="004C6C2F">
        <w:rPr>
          <w:rFonts w:hint="cs"/>
          <w:b/>
          <w:bCs/>
          <w:sz w:val="28"/>
          <w:szCs w:val="28"/>
          <w:rtl/>
        </w:rPr>
        <w:tab/>
      </w:r>
      <w:r w:rsidR="004C6C2F">
        <w:rPr>
          <w:rFonts w:hint="cs"/>
          <w:b/>
          <w:bCs/>
          <w:sz w:val="28"/>
          <w:szCs w:val="28"/>
          <w:rtl/>
        </w:rPr>
        <w:t xml:space="preserve">             </w:t>
      </w:r>
      <w:r w:rsidR="00697E26" w:rsidRPr="004C6C2F">
        <w:rPr>
          <w:rFonts w:hint="cs"/>
          <w:b/>
          <w:bCs/>
          <w:sz w:val="28"/>
          <w:szCs w:val="28"/>
          <w:rtl/>
        </w:rPr>
        <w:t xml:space="preserve">(ע"י ב"כ, </w:t>
      </w:r>
      <w:r w:rsidRPr="004C6C2F">
        <w:rPr>
          <w:rFonts w:hint="cs"/>
          <w:b/>
          <w:bCs/>
          <w:sz w:val="28"/>
          <w:szCs w:val="28"/>
          <w:rtl/>
        </w:rPr>
        <w:t>עו"ד בנימין מלכא</w:t>
      </w:r>
      <w:r w:rsidR="00697E26" w:rsidRPr="004C6C2F">
        <w:rPr>
          <w:rFonts w:hint="cs"/>
          <w:b/>
          <w:bCs/>
          <w:sz w:val="28"/>
          <w:szCs w:val="28"/>
          <w:rtl/>
        </w:rPr>
        <w:t>)</w:t>
      </w:r>
    </w:p>
    <w:p w14:paraId="1E9861A6" w14:textId="77777777" w:rsidR="00822979" w:rsidRPr="004C6C2F" w:rsidRDefault="00822979" w:rsidP="005F7A46">
      <w:pPr>
        <w:rPr>
          <w:sz w:val="28"/>
          <w:szCs w:val="28"/>
          <w:rtl/>
        </w:rPr>
      </w:pPr>
    </w:p>
    <w:p w14:paraId="5EF6F455" w14:textId="2C6A041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C6C2F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4308570A" w14:textId="42B6E026" w:rsidR="00173D8F" w:rsidRPr="004C6C2F" w:rsidRDefault="00173D8F" w:rsidP="00173D8F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>על פי הודאתו, מורשע הנאשם בעבירה של היעדר מן השירות שלא ברשות, לפי סעיף 94 לחוק השיפוט הצבאי, התשט"ו-1955, בגין כך שנעדר מיחידתו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</w:t>
      </w:r>
      <w:r w:rsidR="004C6C2F">
        <w:rPr>
          <w:rFonts w:ascii="David" w:hAnsi="David" w:hint="cs"/>
          <w:sz w:val="28"/>
          <w:szCs w:val="28"/>
        </w:rPr>
        <w:t>XXX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מיום 06.11.2019 ועד יום  01.03.2023</w:t>
      </w:r>
      <w:r w:rsidRPr="004C6C2F">
        <w:rPr>
          <w:rFonts w:ascii="David" w:hAnsi="David" w:hint="cs"/>
          <w:sz w:val="28"/>
          <w:szCs w:val="28"/>
          <w:rtl/>
        </w:rPr>
        <w:t xml:space="preserve">, </w:t>
      </w:r>
      <w:r w:rsidRPr="004C6C2F">
        <w:rPr>
          <w:rFonts w:ascii="David" w:hAnsi="David"/>
          <w:sz w:val="28"/>
          <w:szCs w:val="28"/>
          <w:rtl/>
        </w:rPr>
        <w:t>למשך 1,212 ימים, בהתאם לכתב האישום ולפרטים הנוספים.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37F3B74E" w14:textId="77777777" w:rsidR="00173D8F" w:rsidRPr="004C6C2F" w:rsidRDefault="00173D8F" w:rsidP="00173D8F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20005A2" w14:textId="15DF70B6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ניתנה היום, ח' בניסן התשפ"ג, 30.03.2023, והודעה בפומבי ובמעמד הצדדים.</w:t>
      </w:r>
    </w:p>
    <w:p w14:paraId="45E4DA03" w14:textId="77777777" w:rsidR="00173D8F" w:rsidRPr="004C6C2F" w:rsidRDefault="00173D8F" w:rsidP="00173D8F">
      <w:pPr>
        <w:autoSpaceDE w:val="0"/>
        <w:autoSpaceDN w:val="0"/>
        <w:rPr>
          <w:rFonts w:ascii="David" w:hAnsi="David"/>
          <w:b/>
          <w:bCs/>
          <w:sz w:val="28"/>
          <w:szCs w:val="28"/>
          <w:rtl/>
        </w:rPr>
      </w:pPr>
    </w:p>
    <w:p w14:paraId="778C8DD6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62A4865" w14:textId="38E84A79" w:rsidR="00173D8F" w:rsidRPr="004C6C2F" w:rsidRDefault="00173D8F" w:rsidP="00173D8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04D78053" w14:textId="77777777" w:rsidR="00FC44E9" w:rsidRPr="004C6C2F" w:rsidRDefault="00FC44E9" w:rsidP="005F7A46">
      <w:pPr>
        <w:rPr>
          <w:sz w:val="28"/>
          <w:szCs w:val="28"/>
          <w:rtl/>
        </w:rPr>
      </w:pPr>
    </w:p>
    <w:p w14:paraId="5C3EF232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E514719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0E610C2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BC39B2B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684C24A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F238617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FAD3DC5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CC282DA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CB94365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A98117C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75B688E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362DBD9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C1FBC7A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48C4FE8" w14:textId="4A83D756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C6C2F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75E25E28" w14:textId="274711F8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>הנאשם הורשע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על פי הודאתו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בעבירה של היעדר מן השירות שלא ברשות, על כי נעדר מיחידתו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</w:t>
      </w:r>
      <w:r w:rsidR="004C6C2F">
        <w:rPr>
          <w:rFonts w:ascii="David" w:hAnsi="David" w:hint="cs"/>
          <w:sz w:val="28"/>
          <w:szCs w:val="28"/>
        </w:rPr>
        <w:t>XXX</w:t>
      </w:r>
      <w:r w:rsidRPr="004C6C2F">
        <w:rPr>
          <w:rFonts w:ascii="David" w:hAnsi="David" w:hint="cs"/>
          <w:sz w:val="28"/>
          <w:szCs w:val="28"/>
          <w:rtl/>
        </w:rPr>
        <w:t>,</w:t>
      </w:r>
      <w:r w:rsidRPr="004C6C2F">
        <w:rPr>
          <w:rFonts w:ascii="David" w:hAnsi="David"/>
          <w:sz w:val="28"/>
          <w:szCs w:val="28"/>
          <w:rtl/>
        </w:rPr>
        <w:t xml:space="preserve"> לתקופה בת 1,212 ימים, אשר הסתיימה במעצרו.</w:t>
      </w:r>
    </w:p>
    <w:p w14:paraId="08430D6F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F671A31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>הנאשם גויס לצה"ל בחודש אוגוסט 2019.</w:t>
      </w:r>
    </w:p>
    <w:p w14:paraId="01648C7E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>הצדדים הציגו את הסדר הטיעון אשר מקל באופן משמעותי עם הנאשם אך נוכח הפטור שקיבל לנוכח התנהגותו הרעה, ובהתחשב בעיקר בהסכמת הצדדים, בית הדין לא יתערב בהסדר שהוצג.</w:t>
      </w:r>
    </w:p>
    <w:p w14:paraId="096E6437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B074C6C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20BCAA7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96A2AD4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28F9EFC4" w14:textId="77777777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770097F" w14:textId="3D55C739" w:rsidR="00173D8F" w:rsidRPr="004C6C2F" w:rsidRDefault="00173D8F" w:rsidP="00173D8F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C6C2F">
        <w:rPr>
          <w:rFonts w:ascii="David" w:hAnsi="David" w:hint="cs"/>
          <w:b/>
          <w:bCs/>
          <w:sz w:val="28"/>
          <w:szCs w:val="28"/>
          <w:rtl/>
        </w:rPr>
        <w:t>מאה תשעים ושלושה (</w:t>
      </w:r>
      <w:r w:rsidRPr="004C6C2F">
        <w:rPr>
          <w:rFonts w:ascii="David" w:hAnsi="David"/>
          <w:b/>
          <w:bCs/>
          <w:sz w:val="28"/>
          <w:szCs w:val="28"/>
          <w:rtl/>
        </w:rPr>
        <w:t>193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)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40291811" w14:textId="49B637E6" w:rsidR="00173D8F" w:rsidRPr="004C6C2F" w:rsidRDefault="00173D8F" w:rsidP="00173D8F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הפעלה של עונש המחבוש המותנה בן</w:t>
      </w:r>
      <w:r w:rsidRPr="004C6C2F">
        <w:rPr>
          <w:rFonts w:ascii="David" w:hAnsi="David" w:hint="cs"/>
          <w:b/>
          <w:bCs/>
          <w:sz w:val="28"/>
          <w:szCs w:val="28"/>
          <w:rtl/>
        </w:rPr>
        <w:t xml:space="preserve"> עשרה (</w:t>
      </w:r>
      <w:r w:rsidRPr="004C6C2F">
        <w:rPr>
          <w:rFonts w:ascii="David" w:hAnsi="David"/>
          <w:b/>
          <w:bCs/>
          <w:sz w:val="28"/>
          <w:szCs w:val="28"/>
          <w:rtl/>
        </w:rPr>
        <w:t>10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)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ימים (ת/2) שהוטל בהליך משמעתי מתאריך 13.08.2019, בחופף לעונש המאסר המוטל בסעיף 1. </w:t>
      </w:r>
    </w:p>
    <w:p w14:paraId="038D103B" w14:textId="08FBBBC9" w:rsidR="00173D8F" w:rsidRPr="004C6C2F" w:rsidRDefault="00173D8F" w:rsidP="00173D8F">
      <w:pPr>
        <w:numPr>
          <w:ilvl w:val="0"/>
          <w:numId w:val="6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Pr="004C6C2F">
        <w:rPr>
          <w:rFonts w:ascii="David" w:hAnsi="David" w:hint="cs"/>
          <w:b/>
          <w:bCs/>
          <w:sz w:val="28"/>
          <w:szCs w:val="28"/>
          <w:rtl/>
        </w:rPr>
        <w:t xml:space="preserve"> תשעים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(</w:t>
      </w:r>
      <w:r w:rsidRPr="004C6C2F">
        <w:rPr>
          <w:rFonts w:ascii="David" w:hAnsi="David"/>
          <w:b/>
          <w:bCs/>
          <w:sz w:val="28"/>
          <w:szCs w:val="28"/>
          <w:rtl/>
        </w:rPr>
        <w:t>90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)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Pr="004C6C2F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42F61B22" w14:textId="77777777" w:rsidR="00173D8F" w:rsidRPr="004C6C2F" w:rsidRDefault="00173D8F" w:rsidP="00173D8F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</w:p>
    <w:p w14:paraId="55B468EC" w14:textId="532F697F" w:rsidR="00173D8F" w:rsidRPr="004C6C2F" w:rsidRDefault="00173D8F" w:rsidP="00173D8F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 xml:space="preserve">העתק מהפרוטוקול יועבר למפקד 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ה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בס"כ שישקול מתן חופשה במשך החג. </w:t>
      </w:r>
    </w:p>
    <w:p w14:paraId="04AF467A" w14:textId="77777777" w:rsidR="00173D8F" w:rsidRPr="004C6C2F" w:rsidRDefault="00173D8F" w:rsidP="00173D8F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</w:p>
    <w:p w14:paraId="0529F623" w14:textId="77777777" w:rsidR="00173D8F" w:rsidRPr="004C6C2F" w:rsidRDefault="00173D8F" w:rsidP="00173D8F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3158F5D3" w14:textId="006E3FCD" w:rsidR="00173D8F" w:rsidRPr="004C6C2F" w:rsidRDefault="00173D8F" w:rsidP="00173D8F">
      <w:pPr>
        <w:spacing w:line="360" w:lineRule="auto"/>
        <w:rPr>
          <w:rFonts w:ascii="David" w:hAnsi="David"/>
          <w:sz w:val="28"/>
          <w:szCs w:val="28"/>
          <w:rtl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נית</w:t>
      </w:r>
      <w:r w:rsidRPr="004C6C2F">
        <w:rPr>
          <w:rFonts w:ascii="David" w:hAnsi="David" w:hint="cs"/>
          <w:b/>
          <w:bCs/>
          <w:sz w:val="28"/>
          <w:szCs w:val="28"/>
          <w:rtl/>
        </w:rPr>
        <w:t>ן</w:t>
      </w:r>
      <w:r w:rsidRPr="004C6C2F">
        <w:rPr>
          <w:rFonts w:ascii="David" w:hAnsi="David"/>
          <w:b/>
          <w:bCs/>
          <w:sz w:val="28"/>
          <w:szCs w:val="28"/>
          <w:rtl/>
        </w:rPr>
        <w:t xml:space="preserve"> היום, ח' בניסן התשפ"ג, 30.03.2023, והודע בפומבי ובמעמד הצדדים.</w:t>
      </w:r>
    </w:p>
    <w:p w14:paraId="3CDB742C" w14:textId="77777777" w:rsidR="00173D8F" w:rsidRPr="004C6C2F" w:rsidRDefault="00173D8F" w:rsidP="00173D8F">
      <w:pPr>
        <w:autoSpaceDE w:val="0"/>
        <w:autoSpaceDN w:val="0"/>
        <w:rPr>
          <w:rFonts w:ascii="David" w:hAnsi="David"/>
          <w:b/>
          <w:bCs/>
          <w:sz w:val="28"/>
          <w:szCs w:val="28"/>
          <w:rtl/>
        </w:rPr>
      </w:pPr>
    </w:p>
    <w:p w14:paraId="4A0491A1" w14:textId="77777777" w:rsidR="00173D8F" w:rsidRPr="004C6C2F" w:rsidRDefault="00173D8F" w:rsidP="00173D8F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C539891" w14:textId="77777777" w:rsidR="00173D8F" w:rsidRPr="004C6C2F" w:rsidRDefault="00173D8F" w:rsidP="00173D8F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C6C2F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70087E51" w14:textId="77777777" w:rsidR="00FC44E9" w:rsidRPr="004C6C2F" w:rsidRDefault="00FC44E9" w:rsidP="005F7A46">
      <w:pPr>
        <w:rPr>
          <w:sz w:val="28"/>
          <w:szCs w:val="28"/>
          <w:rtl/>
        </w:rPr>
      </w:pPr>
    </w:p>
    <w:p w14:paraId="6C26B770" w14:textId="1D44A7B9" w:rsidR="00B82938" w:rsidRPr="004C6C2F" w:rsidRDefault="00B82938" w:rsidP="004C6C2F">
      <w:pPr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>נערך על ידי</w:t>
      </w:r>
      <w:r w:rsidR="00173D8F" w:rsidRPr="004C6C2F">
        <w:rPr>
          <w:rFonts w:hint="cs"/>
          <w:b/>
          <w:bCs/>
          <w:sz w:val="28"/>
          <w:szCs w:val="28"/>
          <w:rtl/>
        </w:rPr>
        <w:t xml:space="preserve"> א.</w:t>
      </w:r>
      <w:r w:rsidR="004C6C2F">
        <w:rPr>
          <w:rFonts w:hint="cs"/>
          <w:b/>
          <w:bCs/>
          <w:sz w:val="28"/>
          <w:szCs w:val="28"/>
          <w:rtl/>
        </w:rPr>
        <w:t>ל</w:t>
      </w:r>
    </w:p>
    <w:p w14:paraId="24582F23" w14:textId="793329CF" w:rsidR="00B82938" w:rsidRPr="004C6C2F" w:rsidRDefault="00B82938" w:rsidP="008D729E">
      <w:pPr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>בתאריך</w:t>
      </w:r>
      <w:r w:rsidR="00173D8F" w:rsidRPr="004C6C2F">
        <w:rPr>
          <w:rFonts w:hint="cs"/>
          <w:b/>
          <w:bCs/>
          <w:sz w:val="28"/>
          <w:szCs w:val="28"/>
          <w:rtl/>
        </w:rPr>
        <w:t xml:space="preserve"> </w:t>
      </w:r>
      <w:r w:rsidR="004C6C2F">
        <w:rPr>
          <w:rFonts w:hint="cs"/>
          <w:b/>
          <w:bCs/>
          <w:sz w:val="28"/>
          <w:szCs w:val="28"/>
          <w:rtl/>
        </w:rPr>
        <w:t>03</w:t>
      </w:r>
      <w:r w:rsidR="00173D8F" w:rsidRPr="004C6C2F">
        <w:rPr>
          <w:rFonts w:hint="cs"/>
          <w:b/>
          <w:bCs/>
          <w:sz w:val="28"/>
          <w:szCs w:val="28"/>
          <w:rtl/>
        </w:rPr>
        <w:t>.04.2023</w:t>
      </w:r>
    </w:p>
    <w:p w14:paraId="66151779" w14:textId="3A0E3185" w:rsidR="002709C4" w:rsidRPr="004C6C2F" w:rsidRDefault="00697E26" w:rsidP="002E097C">
      <w:pPr>
        <w:rPr>
          <w:b/>
          <w:bCs/>
          <w:sz w:val="28"/>
          <w:szCs w:val="28"/>
          <w:rtl/>
        </w:rPr>
      </w:pPr>
      <w:r w:rsidRPr="004C6C2F">
        <w:rPr>
          <w:rFonts w:hint="cs"/>
          <w:b/>
          <w:bCs/>
          <w:sz w:val="28"/>
          <w:szCs w:val="28"/>
          <w:rtl/>
        </w:rPr>
        <w:t>חתימת המגיה:</w:t>
      </w:r>
      <w:r w:rsidR="004E5AD9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7AE0A56F" w14:textId="173797BA" w:rsidR="00173D8F" w:rsidRPr="004C6C2F" w:rsidRDefault="00173D8F" w:rsidP="002E097C">
      <w:pPr>
        <w:rPr>
          <w:b/>
          <w:bCs/>
          <w:sz w:val="28"/>
          <w:szCs w:val="28"/>
          <w:rtl/>
        </w:rPr>
      </w:pPr>
    </w:p>
    <w:p w14:paraId="52325AEB" w14:textId="77777777" w:rsidR="00B82938" w:rsidRPr="004C6C2F" w:rsidRDefault="00B82938">
      <w:pPr>
        <w:rPr>
          <w:b/>
          <w:bCs/>
          <w:sz w:val="28"/>
          <w:szCs w:val="28"/>
          <w:rtl/>
        </w:rPr>
      </w:pPr>
    </w:p>
    <w:sectPr w:rsidR="00B82938" w:rsidRPr="004C6C2F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0756" w14:textId="77777777" w:rsidR="00EF14C0" w:rsidRDefault="00EF14C0">
      <w:r>
        <w:separator/>
      </w:r>
    </w:p>
  </w:endnote>
  <w:endnote w:type="continuationSeparator" w:id="0">
    <w:p w14:paraId="5847A848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1386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485E46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B38B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48BA78D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50BB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5F97" w14:textId="77777777" w:rsidR="00EF14C0" w:rsidRDefault="00EF14C0">
      <w:r>
        <w:separator/>
      </w:r>
    </w:p>
  </w:footnote>
  <w:footnote w:type="continuationSeparator" w:id="0">
    <w:p w14:paraId="5684B71D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361B" w14:textId="77777777" w:rsidR="004C6C2F" w:rsidRDefault="004C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EC49" w14:textId="5A9ECAF9" w:rsidR="00950E87" w:rsidRDefault="00950E87" w:rsidP="00441DB8">
    <w:pPr>
      <w:pStyle w:val="Header"/>
      <w:jc w:val="right"/>
      <w:rPr>
        <w:rtl/>
      </w:rPr>
    </w:pPr>
    <w:fldSimple w:instr=" DOCPROPERTY  mispartik  \* MERGEFORMAT ">
      <w:r w:rsidR="00C06162" w:rsidRPr="004C6C2F">
        <w:rPr>
          <w:rtl/>
        </w:rPr>
        <w:t>צפון (מחוזי) 59/23</w:t>
      </w:r>
    </w:fldSimple>
  </w:p>
  <w:p w14:paraId="18DD9477" w14:textId="14A02834" w:rsidR="004C6C2F" w:rsidRPr="004C6C2F" w:rsidRDefault="004C6C2F" w:rsidP="00441DB8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>
      <w:rPr>
        <w:rFonts w:hint="cs"/>
      </w:rPr>
      <w:t>XXX</w:t>
    </w:r>
    <w:r>
      <w:rPr>
        <w:rFonts w:hint="cs"/>
        <w:rtl/>
      </w:rPr>
      <w:t xml:space="preserve"> טוראי נתנאל דרעי</w:t>
    </w:r>
  </w:p>
  <w:p w14:paraId="0D5549F6" w14:textId="772B972F" w:rsidR="0011094D" w:rsidRPr="004C6C2F" w:rsidRDefault="004C6C2F" w:rsidP="004C6C2F">
    <w:pPr>
      <w:pStyle w:val="Header"/>
      <w:jc w:val="center"/>
    </w:pPr>
    <w:r w:rsidRPr="004C6C2F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4F84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56F77B0" wp14:editId="004F9839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88F6ACC" wp14:editId="0100CE6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B510C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73D8F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C6C2F"/>
    <w:rsid w:val="004D70C7"/>
    <w:rsid w:val="004E5AD9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2859"/>
    <w:rsid w:val="00B93F66"/>
    <w:rsid w:val="00BA4583"/>
    <w:rsid w:val="00BD1A0E"/>
    <w:rsid w:val="00BE0F06"/>
    <w:rsid w:val="00BE6343"/>
    <w:rsid w:val="00C052B7"/>
    <w:rsid w:val="00C06162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42EE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2023-04-02T08:03:00Z</cp:lastPrinted>
  <dcterms:created xsi:type="dcterms:W3CDTF">2023-04-03T06:02:00Z</dcterms:created>
  <dcterms:modified xsi:type="dcterms:W3CDTF">2023-04-04T10:12:00Z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59/23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8662024</vt:lpwstr>
  </property>
  <property fmtid="{D5CDD505-2E9C-101B-9397-08002B2CF9AE}" pid="7" name="shempratigorem">
    <vt:lpwstr>נתנאל</vt:lpwstr>
  </property>
  <property fmtid="{D5CDD505-2E9C-101B-9397-08002B2CF9AE}" pid="8" name="shemmishpachagorem">
    <vt:lpwstr>דרעי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י"א בניסן התשפ"ג</vt:lpwstr>
  </property>
  <property fmtid="{D5CDD505-2E9C-101B-9397-08002B2CF9AE}" pid="15" name="taarichnochechi">
    <vt:lpwstr>02 באפריל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