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6C47" w14:textId="77777777" w:rsidR="000B0640" w:rsidRPr="001A7860" w:rsidRDefault="000B0640" w:rsidP="00714F2D">
      <w:pPr>
        <w:pStyle w:val="BodyText"/>
        <w:jc w:val="both"/>
        <w:rPr>
          <w:rFonts w:ascii="David" w:hAnsi="David" w:cs="David"/>
          <w:b w:val="0"/>
          <w:bCs w:val="0"/>
          <w:sz w:val="28"/>
          <w:rtl/>
        </w:rPr>
      </w:pPr>
    </w:p>
    <w:p w14:paraId="291B831C" w14:textId="1F138823" w:rsidR="001A7860" w:rsidRPr="001A7860" w:rsidRDefault="001A7860" w:rsidP="001A7860">
      <w:pPr>
        <w:spacing w:after="0" w:line="240" w:lineRule="auto"/>
        <w:jc w:val="center"/>
        <w:rPr>
          <w:rFonts w:ascii="David" w:eastAsia="Times New Roman" w:hAnsi="David" w:cs="David"/>
          <w:b/>
          <w:bCs/>
          <w:sz w:val="28"/>
          <w:szCs w:val="28"/>
          <w:rtl/>
        </w:rPr>
      </w:pPr>
      <w:r w:rsidRPr="001A7860">
        <w:rPr>
          <w:rFonts w:ascii="David" w:eastAsia="Times New Roman" w:hAnsi="David" w:cs="David"/>
          <w:noProof/>
          <w:sz w:val="28"/>
          <w:szCs w:val="28"/>
        </w:rPr>
        <w:drawing>
          <wp:inline distT="0" distB="0" distL="0" distR="0" wp14:anchorId="2C226711" wp14:editId="1B40C6B3">
            <wp:extent cx="775335" cy="718185"/>
            <wp:effectExtent l="0" t="0" r="0" b="0"/>
            <wp:docPr id="73"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335" cy="718185"/>
                    </a:xfrm>
                    <a:prstGeom prst="rect">
                      <a:avLst/>
                    </a:prstGeom>
                    <a:noFill/>
                    <a:ln>
                      <a:noFill/>
                    </a:ln>
                  </pic:spPr>
                </pic:pic>
              </a:graphicData>
            </a:graphic>
          </wp:inline>
        </w:drawing>
      </w:r>
      <w:r w:rsidRPr="001A7860">
        <w:rPr>
          <w:rFonts w:ascii="David" w:eastAsia="Times New Roman" w:hAnsi="David" w:cs="David"/>
          <w:noProof/>
          <w:sz w:val="28"/>
          <w:szCs w:val="28"/>
          <w:rtl/>
        </w:rPr>
        <w:t xml:space="preserve">                                                 </w:t>
      </w:r>
      <w:r w:rsidRPr="001A7860">
        <w:rPr>
          <w:rFonts w:ascii="David" w:eastAsia="Times New Roman" w:hAnsi="David" w:cs="David"/>
          <w:noProof/>
          <w:sz w:val="28"/>
          <w:szCs w:val="28"/>
        </w:rPr>
        <w:drawing>
          <wp:inline distT="0" distB="0" distL="0" distR="0" wp14:anchorId="404860C0" wp14:editId="1352F9DE">
            <wp:extent cx="546735" cy="742950"/>
            <wp:effectExtent l="0" t="0" r="0" b="0"/>
            <wp:docPr id="7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 cy="742950"/>
                    </a:xfrm>
                    <a:prstGeom prst="rect">
                      <a:avLst/>
                    </a:prstGeom>
                    <a:noFill/>
                    <a:ln>
                      <a:noFill/>
                    </a:ln>
                  </pic:spPr>
                </pic:pic>
              </a:graphicData>
            </a:graphic>
          </wp:inline>
        </w:drawing>
      </w:r>
      <w:r w:rsidRPr="001A7860">
        <w:rPr>
          <w:rFonts w:ascii="David" w:eastAsia="Times New Roman" w:hAnsi="David" w:cs="David"/>
          <w:noProof/>
          <w:sz w:val="28"/>
          <w:szCs w:val="28"/>
          <w:rtl/>
        </w:rPr>
        <w:t xml:space="preserve">   </w:t>
      </w:r>
    </w:p>
    <w:p w14:paraId="1F818B56" w14:textId="77777777" w:rsidR="001A7860" w:rsidRPr="001A7860" w:rsidRDefault="001A7860" w:rsidP="001A7860">
      <w:pPr>
        <w:spacing w:after="0" w:line="240" w:lineRule="auto"/>
        <w:jc w:val="center"/>
        <w:rPr>
          <w:rFonts w:ascii="David" w:eastAsia="Times New Roman" w:hAnsi="David" w:cs="David"/>
          <w:b/>
          <w:bCs/>
          <w:sz w:val="28"/>
          <w:szCs w:val="28"/>
        </w:rPr>
      </w:pPr>
    </w:p>
    <w:p w14:paraId="47CB24A1" w14:textId="77777777" w:rsidR="001A7860" w:rsidRPr="001A7860" w:rsidRDefault="001A7860" w:rsidP="001A7860">
      <w:pPr>
        <w:rPr>
          <w:rFonts w:ascii="David" w:eastAsia="Times New Roman" w:hAnsi="David" w:cs="David"/>
          <w:b/>
          <w:bCs/>
          <w:sz w:val="28"/>
          <w:szCs w:val="28"/>
          <w:rtl/>
        </w:rPr>
      </w:pPr>
      <w:r w:rsidRPr="001A7860">
        <w:rPr>
          <w:rFonts w:ascii="David" w:eastAsia="Times New Roman" w:hAnsi="David" w:cs="David"/>
          <w:b/>
          <w:bCs/>
          <w:sz w:val="28"/>
          <w:szCs w:val="28"/>
          <w:rtl/>
        </w:rPr>
        <w:t>בבית הדין הצבאי המחוזי</w:t>
      </w:r>
    </w:p>
    <w:p w14:paraId="57490BC7" w14:textId="77777777" w:rsidR="001A7860" w:rsidRPr="001A7860" w:rsidRDefault="001A7860" w:rsidP="001A7860">
      <w:pPr>
        <w:rPr>
          <w:rFonts w:ascii="David" w:eastAsia="Times New Roman" w:hAnsi="David" w:cs="David"/>
          <w:b/>
          <w:bCs/>
          <w:sz w:val="28"/>
          <w:szCs w:val="28"/>
          <w:rtl/>
        </w:rPr>
      </w:pPr>
      <w:r w:rsidRPr="001A7860">
        <w:rPr>
          <w:rFonts w:ascii="David" w:eastAsia="Times New Roman" w:hAnsi="David" w:cs="David"/>
          <w:b/>
          <w:bCs/>
          <w:sz w:val="28"/>
          <w:szCs w:val="28"/>
          <w:rtl/>
        </w:rPr>
        <w:t>במחוז שיפוטי מטכ"ל</w:t>
      </w:r>
    </w:p>
    <w:p w14:paraId="2855C296" w14:textId="213FA158" w:rsidR="001A7860" w:rsidRPr="001A7860" w:rsidRDefault="001A7860" w:rsidP="001A7860">
      <w:pPr>
        <w:rPr>
          <w:rFonts w:ascii="David" w:eastAsia="Times New Roman" w:hAnsi="David" w:cs="David"/>
          <w:b/>
          <w:bCs/>
          <w:sz w:val="28"/>
          <w:szCs w:val="28"/>
          <w:rtl/>
        </w:rPr>
      </w:pPr>
      <w:r w:rsidRPr="001A7860">
        <w:rPr>
          <w:rFonts w:ascii="David" w:eastAsia="Times New Roman" w:hAnsi="David" w:cs="David"/>
          <w:b/>
          <w:bCs/>
          <w:sz w:val="28"/>
          <w:szCs w:val="28"/>
          <w:rtl/>
        </w:rPr>
        <w:t xml:space="preserve">בפני השופט:                    </w:t>
      </w:r>
      <w:r>
        <w:rPr>
          <w:rFonts w:ascii="David" w:eastAsia="Times New Roman" w:hAnsi="David" w:cs="David" w:hint="cs"/>
          <w:b/>
          <w:bCs/>
          <w:sz w:val="28"/>
          <w:szCs w:val="28"/>
          <w:rtl/>
        </w:rPr>
        <w:t xml:space="preserve"> </w:t>
      </w:r>
      <w:r w:rsidRPr="001A7860">
        <w:rPr>
          <w:rFonts w:ascii="David" w:eastAsia="Times New Roman" w:hAnsi="David" w:cs="David"/>
          <w:b/>
          <w:bCs/>
          <w:sz w:val="28"/>
          <w:szCs w:val="28"/>
          <w:rtl/>
        </w:rPr>
        <w:t xml:space="preserve">    סא"ל (במיל') צבי פרנקל</w:t>
      </w:r>
    </w:p>
    <w:p w14:paraId="7D16C08A" w14:textId="2E026B32" w:rsidR="001A7860" w:rsidRPr="001A7860" w:rsidRDefault="001A7860" w:rsidP="001A7860">
      <w:pPr>
        <w:rPr>
          <w:rFonts w:ascii="David" w:eastAsia="Times New Roman" w:hAnsi="David" w:cs="David"/>
          <w:b/>
          <w:bCs/>
          <w:sz w:val="28"/>
          <w:szCs w:val="28"/>
          <w:rtl/>
        </w:rPr>
      </w:pPr>
      <w:r w:rsidRPr="001A7860">
        <w:rPr>
          <w:rFonts w:ascii="David" w:eastAsia="Times New Roman" w:hAnsi="David" w:cs="David"/>
          <w:b/>
          <w:bCs/>
          <w:sz w:val="28"/>
          <w:szCs w:val="28"/>
          <w:rtl/>
        </w:rPr>
        <w:t>בעניין: התובע הצבאי                                                                    (ע"י ב"כ, סגן רם לוי)</w:t>
      </w:r>
    </w:p>
    <w:p w14:paraId="6CE57C58" w14:textId="77777777" w:rsidR="001A7860" w:rsidRPr="001A7860" w:rsidRDefault="001A7860" w:rsidP="001A7860">
      <w:pPr>
        <w:tabs>
          <w:tab w:val="center" w:pos="4153"/>
          <w:tab w:val="left" w:pos="5036"/>
        </w:tabs>
        <w:rPr>
          <w:rFonts w:ascii="David" w:eastAsia="Times New Roman" w:hAnsi="David" w:cs="David"/>
          <w:b/>
          <w:bCs/>
          <w:sz w:val="28"/>
          <w:szCs w:val="28"/>
          <w:rtl/>
        </w:rPr>
      </w:pPr>
      <w:r w:rsidRPr="001A7860">
        <w:rPr>
          <w:rFonts w:ascii="David" w:eastAsia="Times New Roman" w:hAnsi="David" w:cs="David"/>
          <w:b/>
          <w:bCs/>
          <w:sz w:val="28"/>
          <w:szCs w:val="28"/>
          <w:rtl/>
        </w:rPr>
        <w:tab/>
        <w:t>נגד</w:t>
      </w:r>
      <w:r w:rsidRPr="001A7860">
        <w:rPr>
          <w:rFonts w:ascii="David" w:eastAsia="Times New Roman" w:hAnsi="David" w:cs="David"/>
          <w:b/>
          <w:bCs/>
          <w:sz w:val="28"/>
          <w:szCs w:val="28"/>
          <w:rtl/>
        </w:rPr>
        <w:tab/>
      </w:r>
    </w:p>
    <w:p w14:paraId="3AE032E1" w14:textId="674CC38F" w:rsidR="001A7860" w:rsidRPr="001A7860" w:rsidRDefault="001A7860" w:rsidP="001A7860">
      <w:pPr>
        <w:rPr>
          <w:rFonts w:ascii="David" w:eastAsia="Times New Roman" w:hAnsi="David" w:cs="David"/>
          <w:b/>
          <w:bCs/>
          <w:sz w:val="28"/>
          <w:szCs w:val="28"/>
          <w:rtl/>
        </w:rPr>
      </w:pPr>
      <w:r w:rsidRPr="001A7860">
        <w:rPr>
          <w:rFonts w:ascii="David" w:eastAsia="Times New Roman" w:hAnsi="David" w:cs="David"/>
          <w:b/>
          <w:bCs/>
          <w:sz w:val="28"/>
          <w:szCs w:val="28"/>
          <w:rtl/>
        </w:rPr>
        <w:t>הנאשם:</w:t>
      </w:r>
      <w:r w:rsidRPr="001A7860">
        <w:rPr>
          <w:rFonts w:ascii="David" w:eastAsia="Times New Roman" w:hAnsi="David" w:cs="David"/>
          <w:b/>
          <w:bCs/>
          <w:sz w:val="28"/>
          <w:szCs w:val="28"/>
        </w:rPr>
        <w:t>X</w:t>
      </w:r>
      <w:r w:rsidRPr="001A7860">
        <w:rPr>
          <w:rFonts w:ascii="David" w:eastAsia="Times New Roman" w:hAnsi="David" w:cs="David"/>
          <w:b/>
          <w:bCs/>
          <w:sz w:val="28"/>
          <w:szCs w:val="28"/>
          <w:rtl/>
        </w:rPr>
        <w:t>/</w:t>
      </w:r>
      <w:r w:rsidRPr="001A7860">
        <w:rPr>
          <w:rFonts w:ascii="David" w:eastAsia="Times New Roman" w:hAnsi="David" w:cs="David"/>
          <w:b/>
          <w:bCs/>
          <w:sz w:val="28"/>
          <w:szCs w:val="28"/>
        </w:rPr>
        <w:t>XXX</w:t>
      </w:r>
      <w:r w:rsidRPr="001A7860">
        <w:rPr>
          <w:rFonts w:ascii="David" w:eastAsia="Times New Roman" w:hAnsi="David" w:cs="David"/>
          <w:b/>
          <w:bCs/>
          <w:sz w:val="28"/>
          <w:szCs w:val="28"/>
          <w:rtl/>
        </w:rPr>
        <w:t xml:space="preserve"> טוראי י' י'                                       </w:t>
      </w:r>
      <w:r w:rsidR="00147EBA">
        <w:rPr>
          <w:rFonts w:ascii="David" w:eastAsia="Times New Roman" w:hAnsi="David" w:cs="David" w:hint="cs"/>
          <w:b/>
          <w:bCs/>
          <w:sz w:val="28"/>
          <w:szCs w:val="28"/>
          <w:rtl/>
        </w:rPr>
        <w:t xml:space="preserve"> </w:t>
      </w:r>
      <w:r w:rsidRPr="001A7860">
        <w:rPr>
          <w:rFonts w:ascii="David" w:eastAsia="Times New Roman" w:hAnsi="David" w:cs="David"/>
          <w:b/>
          <w:bCs/>
          <w:sz w:val="28"/>
          <w:szCs w:val="28"/>
          <w:rtl/>
        </w:rPr>
        <w:t xml:space="preserve">   (ע"י ב"כ, סרן מאור שמואלי)</w:t>
      </w:r>
    </w:p>
    <w:p w14:paraId="0E889240" w14:textId="77777777" w:rsidR="001A7860" w:rsidRPr="001A7860" w:rsidRDefault="001A7860" w:rsidP="001A7860">
      <w:pPr>
        <w:spacing w:after="0" w:line="360" w:lineRule="auto"/>
        <w:rPr>
          <w:rFonts w:ascii="David" w:hAnsi="David" w:cs="David"/>
          <w:b/>
          <w:bCs/>
          <w:sz w:val="28"/>
          <w:szCs w:val="28"/>
          <w:u w:val="single"/>
          <w:rtl/>
        </w:rPr>
      </w:pPr>
    </w:p>
    <w:p w14:paraId="3DB50967" w14:textId="30FDAAA7" w:rsidR="00C81883" w:rsidRPr="001A7860" w:rsidRDefault="00C81883" w:rsidP="00960357">
      <w:pPr>
        <w:spacing w:after="0" w:line="360" w:lineRule="auto"/>
        <w:jc w:val="center"/>
        <w:rPr>
          <w:rFonts w:ascii="David" w:hAnsi="David" w:cs="David"/>
          <w:b/>
          <w:bCs/>
          <w:sz w:val="28"/>
          <w:szCs w:val="28"/>
          <w:u w:val="single"/>
          <w:rtl/>
        </w:rPr>
      </w:pPr>
      <w:r w:rsidRPr="001A7860">
        <w:rPr>
          <w:rFonts w:ascii="David" w:hAnsi="David" w:cs="David"/>
          <w:b/>
          <w:bCs/>
          <w:sz w:val="28"/>
          <w:szCs w:val="28"/>
          <w:u w:val="single"/>
          <w:rtl/>
        </w:rPr>
        <w:t>הכרעת - דין</w:t>
      </w:r>
    </w:p>
    <w:p w14:paraId="653694C6" w14:textId="1A2CB9D6" w:rsidR="00C81883" w:rsidRPr="001A7860" w:rsidRDefault="00C81883" w:rsidP="00960357">
      <w:pPr>
        <w:autoSpaceDE w:val="0"/>
        <w:autoSpaceDN w:val="0"/>
        <w:spacing w:after="0" w:line="360" w:lineRule="auto"/>
        <w:jc w:val="both"/>
        <w:rPr>
          <w:rFonts w:ascii="David" w:hAnsi="David" w:cs="David"/>
          <w:b/>
          <w:bCs/>
          <w:sz w:val="28"/>
          <w:szCs w:val="28"/>
          <w:rtl/>
        </w:rPr>
      </w:pPr>
      <w:r w:rsidRPr="001A7860">
        <w:rPr>
          <w:rFonts w:ascii="David" w:hAnsi="David" w:cs="David"/>
          <w:sz w:val="28"/>
          <w:szCs w:val="28"/>
          <w:rtl/>
        </w:rPr>
        <w:t xml:space="preserve">על פי הודאתו, מורשע הנאשם בעבירה של היעדר מן השירות שלא ברשות, לפי סעיף 94 לחוק השיפוט הצבאי, התשט"ו - 1955, בגין כך שנעדר מיחידתו </w:t>
      </w:r>
      <w:r w:rsidR="001A7860" w:rsidRPr="001A7860">
        <w:rPr>
          <w:rFonts w:ascii="David" w:hAnsi="David" w:cs="David"/>
          <w:sz w:val="28"/>
          <w:szCs w:val="28"/>
        </w:rPr>
        <w:t>XXX</w:t>
      </w:r>
      <w:r w:rsidRPr="001A7860">
        <w:rPr>
          <w:rFonts w:ascii="David" w:hAnsi="David" w:cs="David"/>
          <w:sz w:val="28"/>
          <w:szCs w:val="28"/>
          <w:rtl/>
        </w:rPr>
        <w:t xml:space="preserve"> מיום</w:t>
      </w:r>
      <w:r w:rsidR="005A62CB" w:rsidRPr="001A7860">
        <w:rPr>
          <w:rFonts w:ascii="David" w:hAnsi="David" w:cs="David"/>
          <w:sz w:val="28"/>
          <w:szCs w:val="28"/>
          <w:rtl/>
        </w:rPr>
        <w:t xml:space="preserve"> </w:t>
      </w:r>
      <w:r w:rsidR="00E53368" w:rsidRPr="001A7860">
        <w:rPr>
          <w:rFonts w:ascii="David" w:hAnsi="David" w:cs="David"/>
          <w:sz w:val="28"/>
          <w:szCs w:val="28"/>
          <w:rtl/>
        </w:rPr>
        <w:t>21.04.2021</w:t>
      </w:r>
      <w:r w:rsidRPr="001A7860">
        <w:rPr>
          <w:rFonts w:ascii="David" w:hAnsi="David" w:cs="David"/>
          <w:sz w:val="28"/>
          <w:szCs w:val="28"/>
          <w:rtl/>
        </w:rPr>
        <w:t xml:space="preserve">  ועד יום </w:t>
      </w:r>
      <w:r w:rsidR="00E53368" w:rsidRPr="001A7860">
        <w:rPr>
          <w:rFonts w:ascii="David" w:hAnsi="David" w:cs="David"/>
          <w:sz w:val="28"/>
          <w:szCs w:val="28"/>
          <w:rtl/>
        </w:rPr>
        <w:t>02.05.2023</w:t>
      </w:r>
      <w:r w:rsidRPr="001A7860">
        <w:rPr>
          <w:rFonts w:ascii="David" w:hAnsi="David" w:cs="David"/>
          <w:sz w:val="28"/>
          <w:szCs w:val="28"/>
          <w:rtl/>
        </w:rPr>
        <w:t xml:space="preserve"> למשך </w:t>
      </w:r>
      <w:r w:rsidR="009F6670" w:rsidRPr="001A7860">
        <w:rPr>
          <w:rFonts w:ascii="David" w:hAnsi="David" w:cs="David"/>
          <w:sz w:val="28"/>
          <w:szCs w:val="28"/>
          <w:rtl/>
        </w:rPr>
        <w:t>742</w:t>
      </w:r>
      <w:r w:rsidRPr="001A7860">
        <w:rPr>
          <w:rFonts w:ascii="David" w:hAnsi="David" w:cs="David"/>
          <w:sz w:val="28"/>
          <w:szCs w:val="28"/>
          <w:rtl/>
        </w:rPr>
        <w:t xml:space="preserve"> ימים, בהתאם לכתב האישום ולפרטים הנוספים.</w:t>
      </w:r>
      <w:r w:rsidRPr="001A7860">
        <w:rPr>
          <w:rFonts w:ascii="David" w:hAnsi="David" w:cs="David"/>
          <w:b/>
          <w:bCs/>
          <w:sz w:val="28"/>
          <w:szCs w:val="28"/>
          <w:rtl/>
        </w:rPr>
        <w:t xml:space="preserve"> </w:t>
      </w:r>
    </w:p>
    <w:p w14:paraId="79F66065" w14:textId="77777777" w:rsidR="00C81883" w:rsidRPr="001A7860" w:rsidRDefault="00D34080" w:rsidP="00D34080">
      <w:pPr>
        <w:numPr>
          <w:ilvl w:val="0"/>
          <w:numId w:val="3"/>
        </w:numPr>
        <w:autoSpaceDE w:val="0"/>
        <w:autoSpaceDN w:val="0"/>
        <w:spacing w:after="0" w:line="360" w:lineRule="auto"/>
        <w:rPr>
          <w:rFonts w:ascii="David" w:hAnsi="David" w:cs="David"/>
          <w:sz w:val="28"/>
          <w:szCs w:val="28"/>
          <w:rtl/>
        </w:rPr>
      </w:pPr>
      <w:r w:rsidRPr="001A7860">
        <w:rPr>
          <w:rFonts w:ascii="David" w:hAnsi="David" w:cs="David"/>
          <w:b/>
          <w:bCs/>
          <w:sz w:val="28"/>
          <w:szCs w:val="28"/>
          <w:rtl/>
        </w:rPr>
        <w:t>ניתנה היום, י"ג באייר תשפ"ג, 04.05.2023, והודעה בפומבי ובמעמד הצדדים.</w:t>
      </w:r>
    </w:p>
    <w:p w14:paraId="7BDCF52E" w14:textId="77777777" w:rsidR="00C81883" w:rsidRPr="001A7860" w:rsidRDefault="00C81883" w:rsidP="00960357">
      <w:pPr>
        <w:spacing w:after="0" w:line="360" w:lineRule="auto"/>
        <w:jc w:val="center"/>
        <w:rPr>
          <w:rFonts w:ascii="David" w:hAnsi="David" w:cs="David"/>
          <w:b/>
          <w:bCs/>
          <w:sz w:val="28"/>
          <w:szCs w:val="28"/>
          <w:rtl/>
        </w:rPr>
      </w:pPr>
      <w:r w:rsidRPr="001A7860">
        <w:rPr>
          <w:rFonts w:ascii="David" w:hAnsi="David" w:cs="David"/>
          <w:b/>
          <w:bCs/>
          <w:sz w:val="28"/>
          <w:szCs w:val="28"/>
          <w:rtl/>
        </w:rPr>
        <w:t>___________</w:t>
      </w:r>
    </w:p>
    <w:p w14:paraId="66B6D487" w14:textId="77777777" w:rsidR="00C81883" w:rsidRPr="001A7860" w:rsidRDefault="00BE4BA1" w:rsidP="00960357">
      <w:pPr>
        <w:autoSpaceDE w:val="0"/>
        <w:autoSpaceDN w:val="0"/>
        <w:spacing w:after="0" w:line="360" w:lineRule="auto"/>
        <w:jc w:val="center"/>
        <w:rPr>
          <w:rFonts w:ascii="David" w:hAnsi="David" w:cs="David"/>
          <w:b/>
          <w:bCs/>
          <w:sz w:val="28"/>
          <w:szCs w:val="28"/>
          <w:rtl/>
        </w:rPr>
      </w:pPr>
      <w:r w:rsidRPr="001A7860">
        <w:rPr>
          <w:rFonts w:ascii="David" w:hAnsi="David" w:cs="David"/>
          <w:b/>
          <w:bCs/>
          <w:sz w:val="28"/>
          <w:szCs w:val="28"/>
          <w:rtl/>
        </w:rPr>
        <w:t>שופט</w:t>
      </w:r>
    </w:p>
    <w:p w14:paraId="10CB14F6" w14:textId="77777777" w:rsidR="001A7860" w:rsidRPr="001A7860" w:rsidRDefault="001A7860" w:rsidP="001A7860">
      <w:pPr>
        <w:autoSpaceDE w:val="0"/>
        <w:autoSpaceDN w:val="0"/>
        <w:spacing w:after="0" w:line="360" w:lineRule="auto"/>
        <w:jc w:val="both"/>
        <w:rPr>
          <w:rFonts w:ascii="David" w:hAnsi="David" w:cs="David"/>
          <w:sz w:val="28"/>
          <w:szCs w:val="28"/>
        </w:rPr>
      </w:pPr>
    </w:p>
    <w:p w14:paraId="60A8756F" w14:textId="77777777" w:rsidR="001A7860" w:rsidRPr="001A7860" w:rsidRDefault="001A7860" w:rsidP="001A7860">
      <w:pPr>
        <w:autoSpaceDE w:val="0"/>
        <w:autoSpaceDN w:val="0"/>
        <w:spacing w:after="0" w:line="360" w:lineRule="auto"/>
        <w:jc w:val="both"/>
        <w:rPr>
          <w:rFonts w:ascii="David" w:hAnsi="David" w:cs="David"/>
          <w:sz w:val="28"/>
          <w:szCs w:val="28"/>
        </w:rPr>
      </w:pPr>
    </w:p>
    <w:p w14:paraId="633201CA" w14:textId="77777777" w:rsidR="001A7860" w:rsidRPr="001A7860" w:rsidRDefault="001A7860" w:rsidP="001A7860">
      <w:pPr>
        <w:autoSpaceDE w:val="0"/>
        <w:autoSpaceDN w:val="0"/>
        <w:spacing w:after="0" w:line="360" w:lineRule="auto"/>
        <w:jc w:val="both"/>
        <w:rPr>
          <w:rFonts w:ascii="David" w:hAnsi="David" w:cs="David"/>
          <w:sz w:val="28"/>
          <w:szCs w:val="28"/>
        </w:rPr>
      </w:pPr>
    </w:p>
    <w:p w14:paraId="6F8403E8" w14:textId="77777777" w:rsidR="001A7860" w:rsidRPr="001A7860" w:rsidRDefault="001A7860" w:rsidP="001A7860">
      <w:pPr>
        <w:autoSpaceDE w:val="0"/>
        <w:autoSpaceDN w:val="0"/>
        <w:spacing w:after="0" w:line="360" w:lineRule="auto"/>
        <w:jc w:val="both"/>
        <w:rPr>
          <w:rFonts w:ascii="David" w:hAnsi="David" w:cs="David"/>
          <w:sz w:val="28"/>
          <w:szCs w:val="28"/>
        </w:rPr>
      </w:pPr>
    </w:p>
    <w:p w14:paraId="52AE89F8" w14:textId="77777777" w:rsidR="001A7860" w:rsidRPr="001A7860" w:rsidRDefault="001A7860" w:rsidP="001A7860">
      <w:pPr>
        <w:autoSpaceDE w:val="0"/>
        <w:autoSpaceDN w:val="0"/>
        <w:spacing w:after="0" w:line="360" w:lineRule="auto"/>
        <w:jc w:val="both"/>
        <w:rPr>
          <w:rFonts w:ascii="David" w:hAnsi="David" w:cs="David"/>
          <w:sz w:val="28"/>
          <w:szCs w:val="28"/>
        </w:rPr>
      </w:pPr>
    </w:p>
    <w:p w14:paraId="6591EF47" w14:textId="77777777" w:rsidR="001A7860" w:rsidRPr="001A7860" w:rsidRDefault="001A7860" w:rsidP="001A7860">
      <w:pPr>
        <w:autoSpaceDE w:val="0"/>
        <w:autoSpaceDN w:val="0"/>
        <w:spacing w:after="0" w:line="360" w:lineRule="auto"/>
        <w:jc w:val="both"/>
        <w:rPr>
          <w:rFonts w:ascii="David" w:hAnsi="David" w:cs="David"/>
          <w:sz w:val="28"/>
          <w:szCs w:val="28"/>
        </w:rPr>
      </w:pPr>
    </w:p>
    <w:p w14:paraId="42CC48C4" w14:textId="77777777" w:rsidR="001A7860" w:rsidRPr="001A7860" w:rsidRDefault="001A7860" w:rsidP="001A7860">
      <w:pPr>
        <w:autoSpaceDE w:val="0"/>
        <w:autoSpaceDN w:val="0"/>
        <w:spacing w:after="0" w:line="360" w:lineRule="auto"/>
        <w:jc w:val="both"/>
        <w:rPr>
          <w:rFonts w:ascii="David" w:hAnsi="David" w:cs="David"/>
          <w:sz w:val="28"/>
          <w:szCs w:val="28"/>
        </w:rPr>
      </w:pPr>
    </w:p>
    <w:p w14:paraId="3992D2BB" w14:textId="77777777" w:rsidR="001A7860" w:rsidRPr="001A7860" w:rsidRDefault="001A7860" w:rsidP="001A7860">
      <w:pPr>
        <w:autoSpaceDE w:val="0"/>
        <w:autoSpaceDN w:val="0"/>
        <w:spacing w:after="0" w:line="360" w:lineRule="auto"/>
        <w:jc w:val="both"/>
        <w:rPr>
          <w:rFonts w:ascii="David" w:hAnsi="David" w:cs="David"/>
          <w:sz w:val="28"/>
          <w:szCs w:val="28"/>
        </w:rPr>
      </w:pPr>
    </w:p>
    <w:p w14:paraId="4DD96BDB" w14:textId="06F723E3" w:rsidR="001A7860" w:rsidRDefault="001A7860" w:rsidP="001A7860">
      <w:pPr>
        <w:autoSpaceDE w:val="0"/>
        <w:autoSpaceDN w:val="0"/>
        <w:spacing w:after="0" w:line="360" w:lineRule="auto"/>
        <w:jc w:val="both"/>
        <w:rPr>
          <w:rFonts w:ascii="David" w:hAnsi="David" w:cs="David"/>
          <w:sz w:val="28"/>
          <w:szCs w:val="28"/>
          <w:rtl/>
        </w:rPr>
      </w:pPr>
    </w:p>
    <w:p w14:paraId="52287442" w14:textId="77777777" w:rsidR="00147EBA" w:rsidRPr="001A7860" w:rsidRDefault="00147EBA" w:rsidP="001A7860">
      <w:pPr>
        <w:autoSpaceDE w:val="0"/>
        <w:autoSpaceDN w:val="0"/>
        <w:spacing w:after="0" w:line="360" w:lineRule="auto"/>
        <w:jc w:val="both"/>
        <w:rPr>
          <w:rFonts w:ascii="David" w:hAnsi="David" w:cs="David"/>
          <w:sz w:val="28"/>
          <w:szCs w:val="28"/>
        </w:rPr>
      </w:pPr>
    </w:p>
    <w:p w14:paraId="23F18BC1" w14:textId="77777777" w:rsidR="001A7860" w:rsidRPr="001A7860" w:rsidRDefault="001A7860" w:rsidP="001A7860">
      <w:pPr>
        <w:autoSpaceDE w:val="0"/>
        <w:autoSpaceDN w:val="0"/>
        <w:spacing w:after="0" w:line="360" w:lineRule="auto"/>
        <w:jc w:val="both"/>
        <w:rPr>
          <w:rFonts w:ascii="David" w:hAnsi="David" w:cs="David"/>
          <w:b/>
          <w:bCs/>
          <w:sz w:val="28"/>
          <w:szCs w:val="28"/>
          <w:u w:val="single"/>
          <w:rtl/>
        </w:rPr>
      </w:pPr>
    </w:p>
    <w:p w14:paraId="69885202" w14:textId="40E20888" w:rsidR="00C81883" w:rsidRPr="001A7860" w:rsidRDefault="00C81883" w:rsidP="00960357">
      <w:pPr>
        <w:spacing w:after="0" w:line="360" w:lineRule="auto"/>
        <w:jc w:val="center"/>
        <w:rPr>
          <w:rFonts w:ascii="David" w:hAnsi="David" w:cs="David"/>
          <w:b/>
          <w:bCs/>
          <w:sz w:val="28"/>
          <w:szCs w:val="28"/>
          <w:u w:val="single"/>
          <w:rtl/>
        </w:rPr>
      </w:pPr>
      <w:r w:rsidRPr="001A7860">
        <w:rPr>
          <w:rFonts w:ascii="David" w:hAnsi="David" w:cs="David"/>
          <w:b/>
          <w:bCs/>
          <w:sz w:val="28"/>
          <w:szCs w:val="28"/>
          <w:u w:val="single"/>
          <w:rtl/>
        </w:rPr>
        <w:lastRenderedPageBreak/>
        <w:t>גזר - דין</w:t>
      </w:r>
    </w:p>
    <w:p w14:paraId="2DBF1894" w14:textId="0924ED25" w:rsidR="00C81883" w:rsidRPr="001A7860" w:rsidRDefault="00C81883" w:rsidP="00960357">
      <w:pPr>
        <w:spacing w:after="0" w:line="360" w:lineRule="auto"/>
        <w:jc w:val="both"/>
        <w:rPr>
          <w:rFonts w:ascii="David" w:hAnsi="David" w:cs="David"/>
          <w:sz w:val="28"/>
          <w:szCs w:val="28"/>
          <w:rtl/>
        </w:rPr>
      </w:pPr>
      <w:r w:rsidRPr="001A7860">
        <w:rPr>
          <w:rFonts w:ascii="David" w:hAnsi="David" w:cs="David"/>
          <w:sz w:val="28"/>
          <w:szCs w:val="28"/>
          <w:rtl/>
        </w:rPr>
        <w:t xml:space="preserve">הנאשם הורשע על פי הודאתו בעבירה של היעדר מן השירות שלא ברשות, על כי נעדר מיחידתו </w:t>
      </w:r>
      <w:r w:rsidR="001A7860" w:rsidRPr="001A7860">
        <w:rPr>
          <w:rFonts w:ascii="David" w:hAnsi="David" w:cs="David"/>
          <w:sz w:val="28"/>
          <w:szCs w:val="28"/>
        </w:rPr>
        <w:t>XXX</w:t>
      </w:r>
      <w:r w:rsidRPr="001A7860">
        <w:rPr>
          <w:rFonts w:ascii="David" w:hAnsi="David" w:cs="David"/>
          <w:sz w:val="28"/>
          <w:szCs w:val="28"/>
          <w:rtl/>
        </w:rPr>
        <w:t xml:space="preserve"> לתקופה בת  </w:t>
      </w:r>
      <w:r w:rsidR="001543A8" w:rsidRPr="001A7860">
        <w:rPr>
          <w:rFonts w:ascii="David" w:hAnsi="David" w:cs="David"/>
          <w:sz w:val="28"/>
          <w:szCs w:val="28"/>
          <w:rtl/>
        </w:rPr>
        <w:t>742</w:t>
      </w:r>
      <w:r w:rsidRPr="001A7860">
        <w:rPr>
          <w:rFonts w:ascii="David" w:hAnsi="David" w:cs="David"/>
          <w:sz w:val="28"/>
          <w:szCs w:val="28"/>
          <w:rtl/>
        </w:rPr>
        <w:t xml:space="preserve"> ימים, אשר הסתיימה </w:t>
      </w:r>
      <w:r w:rsidR="001543A8" w:rsidRPr="001A7860">
        <w:rPr>
          <w:rFonts w:ascii="David" w:hAnsi="David" w:cs="David"/>
          <w:sz w:val="28"/>
          <w:szCs w:val="28"/>
          <w:rtl/>
        </w:rPr>
        <w:t>בהתייצבותו.</w:t>
      </w:r>
    </w:p>
    <w:p w14:paraId="171EB74A" w14:textId="77777777" w:rsidR="00C81883" w:rsidRPr="001A7860" w:rsidRDefault="001543A8" w:rsidP="001543A8">
      <w:pPr>
        <w:spacing w:after="0" w:line="360" w:lineRule="auto"/>
        <w:jc w:val="both"/>
        <w:rPr>
          <w:rFonts w:ascii="David" w:hAnsi="David" w:cs="David"/>
          <w:sz w:val="28"/>
          <w:szCs w:val="28"/>
          <w:rtl/>
        </w:rPr>
      </w:pPr>
      <w:r w:rsidRPr="001A7860">
        <w:rPr>
          <w:rFonts w:ascii="David" w:hAnsi="David" w:cs="David"/>
          <w:sz w:val="28"/>
          <w:szCs w:val="28"/>
          <w:rtl/>
        </w:rPr>
        <w:t xml:space="preserve">הצדדים ביקשו לגזור על הנאשם 42 ימים בלבד. מדובר ברמת ענישה נמוכה במיוחד. עם זאת, לאור הנסיבות יוצאות הדופן שהציגו הצדדים הקשורים למצבו האישי והמשפחתי של הנאשם ובכלל זה מצבו הרפואי של אביו, מצאתי לכבד </w:t>
      </w:r>
      <w:r w:rsidR="00C81883" w:rsidRPr="001A7860">
        <w:rPr>
          <w:rFonts w:ascii="David" w:hAnsi="David" w:cs="David"/>
          <w:sz w:val="28"/>
          <w:szCs w:val="28"/>
          <w:rtl/>
        </w:rPr>
        <w:t xml:space="preserve">את עתירתם המשותפת של הצדדים ולאמץ את הסדר הטיעון שהוצג. </w:t>
      </w:r>
    </w:p>
    <w:p w14:paraId="106A5D57" w14:textId="77777777" w:rsidR="00C81883" w:rsidRPr="001A7860" w:rsidRDefault="00C81883" w:rsidP="00960357">
      <w:pPr>
        <w:spacing w:after="0" w:line="360" w:lineRule="auto"/>
        <w:jc w:val="both"/>
        <w:rPr>
          <w:rFonts w:ascii="David" w:hAnsi="David" w:cs="David"/>
          <w:sz w:val="28"/>
          <w:szCs w:val="28"/>
          <w:rtl/>
        </w:rPr>
      </w:pPr>
    </w:p>
    <w:p w14:paraId="12224B20" w14:textId="68AA5C8F" w:rsidR="00C81883" w:rsidRPr="001A7860" w:rsidRDefault="00C81883" w:rsidP="001A7860">
      <w:pPr>
        <w:spacing w:after="0" w:line="360" w:lineRule="auto"/>
        <w:jc w:val="both"/>
        <w:rPr>
          <w:rFonts w:ascii="David" w:hAnsi="David" w:cs="David"/>
          <w:sz w:val="28"/>
          <w:szCs w:val="28"/>
          <w:rtl/>
        </w:rPr>
      </w:pPr>
      <w:r w:rsidRPr="001A7860">
        <w:rPr>
          <w:rFonts w:ascii="David" w:hAnsi="David" w:cs="David"/>
          <w:sz w:val="28"/>
          <w:szCs w:val="28"/>
          <w:rtl/>
        </w:rPr>
        <w:t>על הנאשם נגזרים, אפוא, העונשים הבאים:</w:t>
      </w:r>
    </w:p>
    <w:p w14:paraId="48A8B748" w14:textId="510C0138" w:rsidR="00C81883" w:rsidRPr="001A7860" w:rsidRDefault="001A7860" w:rsidP="00B86567">
      <w:pPr>
        <w:numPr>
          <w:ilvl w:val="0"/>
          <w:numId w:val="5"/>
        </w:numPr>
        <w:spacing w:after="200" w:line="360" w:lineRule="auto"/>
        <w:contextualSpacing/>
        <w:jc w:val="both"/>
        <w:rPr>
          <w:rFonts w:ascii="David" w:hAnsi="David" w:cs="David"/>
          <w:b/>
          <w:bCs/>
          <w:sz w:val="28"/>
          <w:szCs w:val="28"/>
        </w:rPr>
      </w:pPr>
      <w:r w:rsidRPr="001A7860">
        <w:rPr>
          <w:rFonts w:ascii="David" w:hAnsi="David" w:cs="David"/>
          <w:b/>
          <w:bCs/>
          <w:sz w:val="28"/>
          <w:szCs w:val="28"/>
          <w:rtl/>
        </w:rPr>
        <w:t>ארבעים ושניים (</w:t>
      </w:r>
      <w:r w:rsidR="00475869" w:rsidRPr="001A7860">
        <w:rPr>
          <w:rFonts w:ascii="David" w:hAnsi="David" w:cs="David"/>
          <w:b/>
          <w:bCs/>
          <w:sz w:val="28"/>
          <w:szCs w:val="28"/>
          <w:rtl/>
        </w:rPr>
        <w:t>42</w:t>
      </w:r>
      <w:r w:rsidRPr="001A7860">
        <w:rPr>
          <w:rFonts w:ascii="David" w:hAnsi="David" w:cs="David"/>
          <w:b/>
          <w:bCs/>
          <w:sz w:val="28"/>
          <w:szCs w:val="28"/>
          <w:rtl/>
        </w:rPr>
        <w:t>)</w:t>
      </w:r>
      <w:r w:rsidR="00C81883" w:rsidRPr="001A7860">
        <w:rPr>
          <w:rFonts w:ascii="David" w:hAnsi="David" w:cs="David"/>
          <w:b/>
          <w:bCs/>
          <w:sz w:val="28"/>
          <w:szCs w:val="28"/>
          <w:rtl/>
        </w:rPr>
        <w:t xml:space="preserve"> ימי מאסר לריצוי בפועל, שיימנו החל מיום מעצרו.</w:t>
      </w:r>
    </w:p>
    <w:p w14:paraId="2ADEB89C" w14:textId="099C8C3E" w:rsidR="001A7860" w:rsidRPr="001A7860" w:rsidRDefault="00C81883" w:rsidP="00B86567">
      <w:pPr>
        <w:numPr>
          <w:ilvl w:val="0"/>
          <w:numId w:val="5"/>
        </w:numPr>
        <w:spacing w:after="200" w:line="360" w:lineRule="auto"/>
        <w:contextualSpacing/>
        <w:jc w:val="both"/>
        <w:rPr>
          <w:rFonts w:ascii="David" w:hAnsi="David" w:cs="David"/>
          <w:b/>
          <w:bCs/>
          <w:sz w:val="28"/>
          <w:szCs w:val="28"/>
        </w:rPr>
      </w:pPr>
      <w:r w:rsidRPr="001A7860">
        <w:rPr>
          <w:rFonts w:ascii="David" w:hAnsi="David" w:cs="David"/>
          <w:b/>
          <w:bCs/>
          <w:sz w:val="28"/>
          <w:szCs w:val="28"/>
          <w:rtl/>
        </w:rPr>
        <w:t>עונש מאסר מותנה בן</w:t>
      </w:r>
      <w:r w:rsidR="00475869" w:rsidRPr="001A7860">
        <w:rPr>
          <w:rFonts w:ascii="David" w:hAnsi="David" w:cs="David"/>
          <w:b/>
          <w:bCs/>
          <w:sz w:val="28"/>
          <w:szCs w:val="28"/>
          <w:rtl/>
        </w:rPr>
        <w:t xml:space="preserve"> </w:t>
      </w:r>
      <w:r w:rsidR="001A7860" w:rsidRPr="001A7860">
        <w:rPr>
          <w:rFonts w:ascii="David" w:hAnsi="David" w:cs="David"/>
          <w:b/>
          <w:bCs/>
          <w:sz w:val="28"/>
          <w:szCs w:val="28"/>
          <w:rtl/>
        </w:rPr>
        <w:t>שלושים (</w:t>
      </w:r>
      <w:r w:rsidR="00475869" w:rsidRPr="001A7860">
        <w:rPr>
          <w:rFonts w:ascii="David" w:hAnsi="David" w:cs="David"/>
          <w:b/>
          <w:bCs/>
          <w:sz w:val="28"/>
          <w:szCs w:val="28"/>
          <w:rtl/>
        </w:rPr>
        <w:t>30</w:t>
      </w:r>
      <w:r w:rsidR="001A7860" w:rsidRPr="001A7860">
        <w:rPr>
          <w:rFonts w:ascii="David" w:hAnsi="David" w:cs="David"/>
          <w:b/>
          <w:bCs/>
          <w:sz w:val="28"/>
          <w:szCs w:val="28"/>
          <w:rtl/>
        </w:rPr>
        <w:t>)</w:t>
      </w:r>
      <w:r w:rsidRPr="001A7860">
        <w:rPr>
          <w:rFonts w:ascii="David" w:hAnsi="David" w:cs="David"/>
          <w:b/>
          <w:bCs/>
          <w:sz w:val="28"/>
          <w:szCs w:val="28"/>
          <w:rtl/>
        </w:rPr>
        <w:t xml:space="preserve"> ימים למשך שנתיים</w:t>
      </w:r>
      <w:r w:rsidR="001A7860" w:rsidRPr="001A7860">
        <w:rPr>
          <w:rFonts w:ascii="David" w:hAnsi="David" w:cs="David"/>
          <w:b/>
          <w:bCs/>
          <w:sz w:val="28"/>
          <w:szCs w:val="28"/>
          <w:rtl/>
        </w:rPr>
        <w:t xml:space="preserve"> (2)</w:t>
      </w:r>
      <w:r w:rsidRPr="001A7860">
        <w:rPr>
          <w:rFonts w:ascii="David" w:hAnsi="David" w:cs="David"/>
          <w:b/>
          <w:bCs/>
          <w:sz w:val="28"/>
          <w:szCs w:val="28"/>
          <w:rtl/>
        </w:rPr>
        <w:t>, שלא יעבור עבירה לפי סעיף 92 או 94 לחוק השיפוט הצבאי, התשט"ו - 1955.</w:t>
      </w:r>
    </w:p>
    <w:p w14:paraId="0B8C28E4" w14:textId="6AADDC06" w:rsidR="00C81883" w:rsidRPr="001A7860" w:rsidRDefault="00C81883" w:rsidP="001A7860">
      <w:pPr>
        <w:spacing w:after="200" w:line="360" w:lineRule="auto"/>
        <w:ind w:left="720"/>
        <w:contextualSpacing/>
        <w:jc w:val="both"/>
        <w:rPr>
          <w:rFonts w:ascii="David" w:hAnsi="David" w:cs="David"/>
          <w:b/>
          <w:bCs/>
          <w:sz w:val="28"/>
          <w:szCs w:val="28"/>
        </w:rPr>
      </w:pPr>
      <w:r w:rsidRPr="001A7860">
        <w:rPr>
          <w:rFonts w:ascii="David" w:hAnsi="David" w:cs="David"/>
          <w:b/>
          <w:bCs/>
          <w:sz w:val="28"/>
          <w:szCs w:val="28"/>
          <w:rtl/>
        </w:rPr>
        <w:t xml:space="preserve"> </w:t>
      </w:r>
    </w:p>
    <w:p w14:paraId="1B095D3D" w14:textId="3D5CF7C3" w:rsidR="00B510CE" w:rsidRPr="001A7860" w:rsidRDefault="00475869" w:rsidP="00B510CE">
      <w:pPr>
        <w:spacing w:after="200" w:line="360" w:lineRule="auto"/>
        <w:contextualSpacing/>
        <w:jc w:val="both"/>
        <w:rPr>
          <w:rFonts w:ascii="David" w:hAnsi="David" w:cs="David"/>
          <w:sz w:val="28"/>
          <w:szCs w:val="28"/>
          <w:rtl/>
        </w:rPr>
      </w:pPr>
      <w:r w:rsidRPr="001A7860">
        <w:rPr>
          <w:rFonts w:ascii="David" w:hAnsi="David" w:cs="David"/>
          <w:sz w:val="28"/>
          <w:szCs w:val="28"/>
          <w:rtl/>
        </w:rPr>
        <w:t>לאור מצבו הרפואי של אביו שאמור לעבור ניתוח במהלך חודש מאי, ולדברי הסנגור מדובר בניתוח מסכן חיים, שהנאשם הוא זה שצריך לקחת את אביו לבית חולים. אני ממליץ לרשויות הכלא לאפשר לנאשם חופשה בת יום ביום הניתוח. למען הסר ספק, מדובר בהחלטה של רשויות הכלא על פי הנהלים</w:t>
      </w:r>
      <w:r w:rsidR="00B510CE" w:rsidRPr="001A7860">
        <w:rPr>
          <w:rFonts w:ascii="David" w:hAnsi="David" w:cs="David"/>
          <w:sz w:val="28"/>
          <w:szCs w:val="28"/>
          <w:rtl/>
        </w:rPr>
        <w:t>.</w:t>
      </w:r>
    </w:p>
    <w:p w14:paraId="3299CB6F" w14:textId="77777777" w:rsidR="001A7860" w:rsidRPr="001A7860" w:rsidRDefault="001A7860" w:rsidP="00B510CE">
      <w:pPr>
        <w:spacing w:after="200" w:line="360" w:lineRule="auto"/>
        <w:contextualSpacing/>
        <w:jc w:val="both"/>
        <w:rPr>
          <w:rFonts w:ascii="David" w:hAnsi="David" w:cs="David"/>
          <w:sz w:val="28"/>
          <w:szCs w:val="28"/>
          <w:rtl/>
        </w:rPr>
      </w:pPr>
    </w:p>
    <w:p w14:paraId="514ABFA8" w14:textId="23D7B5C1" w:rsidR="00B510CE" w:rsidRPr="001A7860" w:rsidRDefault="00B510CE" w:rsidP="00B510CE">
      <w:pPr>
        <w:spacing w:after="200" w:line="360" w:lineRule="auto"/>
        <w:contextualSpacing/>
        <w:jc w:val="both"/>
        <w:rPr>
          <w:rFonts w:ascii="David" w:hAnsi="David" w:cs="David"/>
          <w:b/>
          <w:bCs/>
          <w:sz w:val="28"/>
          <w:szCs w:val="28"/>
        </w:rPr>
      </w:pPr>
      <w:r w:rsidRPr="001A7860">
        <w:rPr>
          <w:rFonts w:ascii="David" w:hAnsi="David" w:cs="David"/>
          <w:b/>
          <w:bCs/>
          <w:sz w:val="28"/>
          <w:szCs w:val="28"/>
          <w:rtl/>
        </w:rPr>
        <w:t>בנוסף, אפנה את הנאשם לוועדת התאמה לשירות במתקן הכליאה. העתק יועבר לראש צוות מיטב במתקן הבס"כ</w:t>
      </w:r>
      <w:r w:rsidR="005D34EE" w:rsidRPr="001A7860">
        <w:rPr>
          <w:rFonts w:ascii="David" w:hAnsi="David" w:cs="David"/>
          <w:b/>
          <w:bCs/>
          <w:sz w:val="28"/>
          <w:szCs w:val="28"/>
          <w:rtl/>
        </w:rPr>
        <w:t xml:space="preserve">, סג"ם </w:t>
      </w:r>
      <w:r w:rsidR="000213F4">
        <w:rPr>
          <w:rFonts w:ascii="David" w:hAnsi="David" w:cs="David" w:hint="cs"/>
          <w:b/>
          <w:bCs/>
          <w:sz w:val="28"/>
          <w:szCs w:val="28"/>
          <w:rtl/>
        </w:rPr>
        <w:t>ר' א'.</w:t>
      </w:r>
    </w:p>
    <w:p w14:paraId="3BA76959" w14:textId="77777777" w:rsidR="00C81883" w:rsidRPr="001A7860" w:rsidRDefault="00C81883" w:rsidP="00C81883">
      <w:pPr>
        <w:numPr>
          <w:ilvl w:val="0"/>
          <w:numId w:val="3"/>
        </w:numPr>
        <w:autoSpaceDE w:val="0"/>
        <w:autoSpaceDN w:val="0"/>
        <w:spacing w:after="0" w:line="360" w:lineRule="auto"/>
        <w:jc w:val="both"/>
        <w:rPr>
          <w:rFonts w:ascii="David" w:hAnsi="David" w:cs="David"/>
          <w:b/>
          <w:bCs/>
          <w:sz w:val="28"/>
          <w:szCs w:val="28"/>
          <w:rtl/>
        </w:rPr>
      </w:pPr>
      <w:r w:rsidRPr="001A7860">
        <w:rPr>
          <w:rFonts w:ascii="David" w:hAnsi="David" w:cs="David"/>
          <w:b/>
          <w:bCs/>
          <w:sz w:val="28"/>
          <w:szCs w:val="28"/>
          <w:rtl/>
        </w:rPr>
        <w:t>זכות ערעור כחוק.</w:t>
      </w:r>
    </w:p>
    <w:p w14:paraId="20814297" w14:textId="533D2011" w:rsidR="00475869" w:rsidRPr="001A7860" w:rsidRDefault="00475869" w:rsidP="00475869">
      <w:pPr>
        <w:numPr>
          <w:ilvl w:val="0"/>
          <w:numId w:val="3"/>
        </w:numPr>
        <w:autoSpaceDE w:val="0"/>
        <w:autoSpaceDN w:val="0"/>
        <w:spacing w:after="0" w:line="360" w:lineRule="auto"/>
        <w:rPr>
          <w:rFonts w:ascii="David" w:hAnsi="David" w:cs="David"/>
          <w:b/>
          <w:bCs/>
          <w:sz w:val="28"/>
          <w:szCs w:val="28"/>
        </w:rPr>
      </w:pPr>
      <w:r w:rsidRPr="001A7860">
        <w:rPr>
          <w:rFonts w:ascii="David" w:hAnsi="David" w:cs="David"/>
          <w:b/>
          <w:bCs/>
          <w:sz w:val="28"/>
          <w:szCs w:val="28"/>
          <w:rtl/>
        </w:rPr>
        <w:t>נית</w:t>
      </w:r>
      <w:r w:rsidR="001A7860" w:rsidRPr="001A7860">
        <w:rPr>
          <w:rFonts w:ascii="David" w:hAnsi="David" w:cs="David"/>
          <w:b/>
          <w:bCs/>
          <w:sz w:val="28"/>
          <w:szCs w:val="28"/>
          <w:rtl/>
        </w:rPr>
        <w:t>ן</w:t>
      </w:r>
      <w:r w:rsidRPr="001A7860">
        <w:rPr>
          <w:rFonts w:ascii="David" w:hAnsi="David" w:cs="David"/>
          <w:b/>
          <w:bCs/>
          <w:sz w:val="28"/>
          <w:szCs w:val="28"/>
          <w:rtl/>
        </w:rPr>
        <w:t xml:space="preserve"> היום, י"ג באייר תשפ"ג, 04.05.2023, והודע בפומבי ובמעמד הצדדים.</w:t>
      </w:r>
    </w:p>
    <w:p w14:paraId="19E46ABB" w14:textId="511E21C3" w:rsidR="00C81883" w:rsidRPr="001A7860" w:rsidRDefault="00C81883" w:rsidP="001A7860">
      <w:pPr>
        <w:autoSpaceDE w:val="0"/>
        <w:autoSpaceDN w:val="0"/>
        <w:spacing w:after="0" w:line="360" w:lineRule="auto"/>
        <w:ind w:left="360"/>
        <w:jc w:val="both"/>
        <w:rPr>
          <w:rFonts w:ascii="David" w:hAnsi="David" w:cs="David"/>
          <w:sz w:val="28"/>
          <w:szCs w:val="28"/>
          <w:rtl/>
        </w:rPr>
      </w:pPr>
    </w:p>
    <w:p w14:paraId="6ADF5389" w14:textId="77777777" w:rsidR="00C81883" w:rsidRPr="001A7860" w:rsidRDefault="00C81883" w:rsidP="00960357">
      <w:pPr>
        <w:spacing w:after="0" w:line="360" w:lineRule="auto"/>
        <w:jc w:val="center"/>
        <w:rPr>
          <w:rFonts w:ascii="David" w:hAnsi="David" w:cs="David"/>
          <w:b/>
          <w:bCs/>
          <w:sz w:val="28"/>
          <w:szCs w:val="28"/>
          <w:rtl/>
        </w:rPr>
      </w:pPr>
      <w:r w:rsidRPr="001A7860">
        <w:rPr>
          <w:rFonts w:ascii="David" w:hAnsi="David" w:cs="David"/>
          <w:b/>
          <w:bCs/>
          <w:sz w:val="28"/>
          <w:szCs w:val="28"/>
          <w:rtl/>
        </w:rPr>
        <w:t>___________</w:t>
      </w:r>
    </w:p>
    <w:p w14:paraId="1494932D" w14:textId="77777777" w:rsidR="00C81883" w:rsidRPr="001A7860" w:rsidRDefault="00174DD1" w:rsidP="00960357">
      <w:pPr>
        <w:jc w:val="center"/>
        <w:rPr>
          <w:rFonts w:ascii="David" w:hAnsi="David" w:cs="David"/>
          <w:b/>
          <w:bCs/>
          <w:sz w:val="28"/>
          <w:szCs w:val="28"/>
        </w:rPr>
      </w:pPr>
      <w:r w:rsidRPr="001A7860">
        <w:rPr>
          <w:rFonts w:ascii="David" w:hAnsi="David" w:cs="David"/>
          <w:b/>
          <w:bCs/>
          <w:sz w:val="28"/>
          <w:szCs w:val="28"/>
          <w:rtl/>
        </w:rPr>
        <w:t>שופט</w:t>
      </w:r>
    </w:p>
    <w:p w14:paraId="20DBE5EF" w14:textId="77777777" w:rsidR="001A7860" w:rsidRPr="001A7860" w:rsidRDefault="001A7860" w:rsidP="001A7860">
      <w:pPr>
        <w:spacing w:after="0" w:line="240" w:lineRule="auto"/>
        <w:jc w:val="both"/>
        <w:rPr>
          <w:rFonts w:ascii="David" w:eastAsia="Times New Roman" w:hAnsi="David" w:cs="David"/>
          <w:b/>
          <w:bCs/>
          <w:sz w:val="24"/>
          <w:szCs w:val="24"/>
          <w:rtl/>
        </w:rPr>
      </w:pPr>
      <w:r w:rsidRPr="001A7860">
        <w:rPr>
          <w:rFonts w:ascii="David" w:eastAsia="Times New Roman" w:hAnsi="David" w:cs="David"/>
          <w:b/>
          <w:bCs/>
          <w:sz w:val="24"/>
          <w:szCs w:val="24"/>
          <w:rtl/>
        </w:rPr>
        <w:t>נערך על ידי: א.ג</w:t>
      </w:r>
    </w:p>
    <w:p w14:paraId="2F10BBBF" w14:textId="3B0DF368" w:rsidR="001A7860" w:rsidRPr="001A7860" w:rsidRDefault="001A7860" w:rsidP="001A7860">
      <w:pPr>
        <w:spacing w:after="0" w:line="240" w:lineRule="auto"/>
        <w:jc w:val="both"/>
        <w:rPr>
          <w:rFonts w:ascii="David" w:eastAsia="Times New Roman" w:hAnsi="David" w:cs="David"/>
          <w:b/>
          <w:bCs/>
          <w:sz w:val="24"/>
          <w:szCs w:val="24"/>
          <w:rtl/>
        </w:rPr>
      </w:pPr>
      <w:r w:rsidRPr="001A7860">
        <w:rPr>
          <w:rFonts w:ascii="David" w:eastAsia="Times New Roman" w:hAnsi="David" w:cs="David"/>
          <w:b/>
          <w:bCs/>
          <w:sz w:val="24"/>
          <w:szCs w:val="24"/>
          <w:rtl/>
        </w:rPr>
        <w:t xml:space="preserve">בתאריך: </w:t>
      </w:r>
      <w:r>
        <w:rPr>
          <w:rFonts w:ascii="David" w:eastAsia="Times New Roman" w:hAnsi="David" w:cs="David" w:hint="cs"/>
          <w:b/>
          <w:bCs/>
          <w:sz w:val="24"/>
          <w:szCs w:val="24"/>
          <w:rtl/>
        </w:rPr>
        <w:t>01</w:t>
      </w:r>
      <w:r w:rsidRPr="001A7860">
        <w:rPr>
          <w:rFonts w:ascii="David" w:eastAsia="Times New Roman" w:hAnsi="David" w:cs="David" w:hint="cs"/>
          <w:b/>
          <w:bCs/>
          <w:sz w:val="24"/>
          <w:szCs w:val="24"/>
          <w:rtl/>
        </w:rPr>
        <w:t>.0</w:t>
      </w:r>
      <w:r>
        <w:rPr>
          <w:rFonts w:ascii="David" w:eastAsia="Times New Roman" w:hAnsi="David" w:cs="David" w:hint="cs"/>
          <w:b/>
          <w:bCs/>
          <w:sz w:val="24"/>
          <w:szCs w:val="24"/>
          <w:rtl/>
        </w:rPr>
        <w:t>6</w:t>
      </w:r>
      <w:r w:rsidRPr="001A7860">
        <w:rPr>
          <w:rFonts w:ascii="David" w:eastAsia="Times New Roman" w:hAnsi="David" w:cs="David" w:hint="cs"/>
          <w:b/>
          <w:bCs/>
          <w:sz w:val="24"/>
          <w:szCs w:val="24"/>
          <w:rtl/>
        </w:rPr>
        <w:t>.2023</w:t>
      </w:r>
    </w:p>
    <w:p w14:paraId="2FFF5186" w14:textId="77777777" w:rsidR="001A7860" w:rsidRPr="001A7860" w:rsidRDefault="001A7860" w:rsidP="001A7860">
      <w:pPr>
        <w:spacing w:after="0" w:line="240" w:lineRule="auto"/>
        <w:jc w:val="both"/>
        <w:rPr>
          <w:rFonts w:ascii="David" w:eastAsia="Times New Roman" w:hAnsi="David" w:cs="David"/>
          <w:b/>
          <w:bCs/>
          <w:sz w:val="24"/>
          <w:szCs w:val="24"/>
        </w:rPr>
      </w:pPr>
      <w:r w:rsidRPr="001A7860">
        <w:rPr>
          <w:rFonts w:ascii="David" w:eastAsia="Times New Roman" w:hAnsi="David" w:cs="David"/>
          <w:b/>
          <w:bCs/>
          <w:sz w:val="24"/>
          <w:szCs w:val="24"/>
          <w:rtl/>
        </w:rPr>
        <w:t>חתימת המגיה:</w:t>
      </w:r>
      <w:r w:rsidRPr="001A7860">
        <w:rPr>
          <w:rFonts w:ascii="David" w:eastAsia="Times New Roman" w:hAnsi="David" w:cs="David" w:hint="cs"/>
          <w:b/>
          <w:bCs/>
          <w:sz w:val="24"/>
          <w:szCs w:val="24"/>
          <w:rtl/>
        </w:rPr>
        <w:t xml:space="preserve"> שיר בן ארמון </w:t>
      </w:r>
    </w:p>
    <w:p w14:paraId="5C7B4DF1" w14:textId="2ABFF30C" w:rsidR="00C81883" w:rsidRPr="001A7860" w:rsidRDefault="00C81883" w:rsidP="001A7860">
      <w:pPr>
        <w:pStyle w:val="BodyText"/>
        <w:bidi w:val="0"/>
        <w:jc w:val="center"/>
        <w:rPr>
          <w:rFonts w:ascii="David" w:hAnsi="David" w:cs="David"/>
          <w:sz w:val="28"/>
        </w:rPr>
      </w:pPr>
    </w:p>
    <w:sectPr w:rsidR="00C81883" w:rsidRPr="001A7860" w:rsidSect="001A7860">
      <w:headerReference w:type="default" r:id="rId9"/>
      <w:footerReference w:type="default" r:id="rId10"/>
      <w:pgSz w:w="12240" w:h="15840"/>
      <w:pgMar w:top="1440" w:right="1797" w:bottom="1440" w:left="1797" w:header="720" w:footer="720" w:gutter="0"/>
      <w:cols w:space="720"/>
      <w:noEndnote/>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1D07E" w14:textId="77777777" w:rsidR="006D5DDF" w:rsidRDefault="006D5DDF" w:rsidP="000C42C4">
      <w:pPr>
        <w:spacing w:after="0" w:line="240" w:lineRule="auto"/>
      </w:pPr>
      <w:r>
        <w:separator/>
      </w:r>
    </w:p>
  </w:endnote>
  <w:endnote w:type="continuationSeparator" w:id="0">
    <w:p w14:paraId="6605FB24" w14:textId="77777777" w:rsidR="006D5DDF" w:rsidRDefault="006D5DDF" w:rsidP="000C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9150" w14:textId="77777777" w:rsidR="00AC2D75" w:rsidRDefault="00AC2D75">
    <w:pPr>
      <w:pStyle w:val="Footer"/>
      <w:jc w:val="center"/>
    </w:pPr>
    <w:r>
      <w:fldChar w:fldCharType="begin"/>
    </w:r>
    <w:r>
      <w:instrText xml:space="preserve"> PAGE   \* MERGEFORMAT </w:instrText>
    </w:r>
    <w:r>
      <w:fldChar w:fldCharType="separate"/>
    </w:r>
    <w:r>
      <w:rPr>
        <w:noProof/>
      </w:rPr>
      <w:t>2</w:t>
    </w:r>
    <w:r>
      <w:fldChar w:fldCharType="end"/>
    </w:r>
  </w:p>
  <w:p w14:paraId="43FC8866" w14:textId="77777777" w:rsidR="00AC2D75" w:rsidRDefault="00AC2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9BB6" w14:textId="77777777" w:rsidR="006D5DDF" w:rsidRDefault="006D5DDF" w:rsidP="000C42C4">
      <w:pPr>
        <w:spacing w:after="0" w:line="240" w:lineRule="auto"/>
      </w:pPr>
      <w:r>
        <w:separator/>
      </w:r>
    </w:p>
  </w:footnote>
  <w:footnote w:type="continuationSeparator" w:id="0">
    <w:p w14:paraId="61CC4E41" w14:textId="77777777" w:rsidR="006D5DDF" w:rsidRDefault="006D5DDF" w:rsidP="000C4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E521" w14:textId="4CC946BC" w:rsidR="00A946BA" w:rsidRPr="001A7860" w:rsidRDefault="001A7860" w:rsidP="001A7860">
    <w:pPr>
      <w:tabs>
        <w:tab w:val="center" w:pos="4153"/>
        <w:tab w:val="right" w:pos="8306"/>
      </w:tabs>
      <w:spacing w:after="0" w:line="240" w:lineRule="auto"/>
      <w:jc w:val="center"/>
      <w:rPr>
        <w:rFonts w:ascii="Times New Roman" w:hAnsi="Times New Roman" w:cs="David"/>
        <w:b/>
        <w:bCs/>
        <w:sz w:val="24"/>
        <w:szCs w:val="24"/>
        <w:rtl/>
      </w:rPr>
    </w:pPr>
    <w:r w:rsidRPr="001A7860">
      <w:rPr>
        <w:rFonts w:ascii="Times New Roman" w:hAnsi="Times New Roman" w:cs="David" w:hint="cs"/>
        <w:b/>
        <w:bCs/>
        <w:sz w:val="24"/>
        <w:szCs w:val="24"/>
        <w:rtl/>
      </w:rPr>
      <w:t>-בלמ"ס-</w:t>
    </w:r>
  </w:p>
  <w:p w14:paraId="3DB6273D" w14:textId="56D8F6B7" w:rsidR="000C42C4" w:rsidRPr="00714F2D" w:rsidRDefault="00A946BA" w:rsidP="001A7860">
    <w:pPr>
      <w:tabs>
        <w:tab w:val="center" w:pos="4153"/>
        <w:tab w:val="right" w:pos="8306"/>
      </w:tabs>
      <w:spacing w:after="0" w:line="240" w:lineRule="auto"/>
      <w:jc w:val="right"/>
      <w:rPr>
        <w:rFonts w:ascii="Times New Roman" w:hAnsi="Times New Roman" w:cs="David"/>
        <w:sz w:val="24"/>
        <w:szCs w:val="24"/>
      </w:rPr>
    </w:pPr>
    <w:r>
      <w:rPr>
        <w:rFonts w:ascii="Times New Roman" w:hAnsi="Times New Roman" w:cs="David"/>
        <w:sz w:val="24"/>
        <w:szCs w:val="24"/>
        <w:rtl/>
      </w:rPr>
      <w:t>מטכ"ל(מחוזי)224/23</w:t>
    </w:r>
    <w:r w:rsidR="00C83F99">
      <w:rPr>
        <w:rFonts w:ascii="Times New Roman" w:hAnsi="Times New Roman" w:cs="David"/>
        <w:sz w:val="24"/>
        <w:szCs w:val="24"/>
        <w:rtl/>
      </w:rPr>
      <w:br/>
    </w:r>
    <w:r w:rsidR="001A7860">
      <w:rPr>
        <w:rFonts w:ascii="Times New Roman" w:hAnsi="Times New Roman" w:cs="David" w:hint="cs"/>
        <w:sz w:val="24"/>
        <w:szCs w:val="24"/>
        <w:rtl/>
      </w:rPr>
      <w:t xml:space="preserve">התובע הצבאי נ' </w:t>
    </w:r>
    <w:r w:rsidR="001A7860">
      <w:rPr>
        <w:rFonts w:ascii="Times New Roman" w:hAnsi="Times New Roman" w:cs="David" w:hint="cs"/>
        <w:sz w:val="24"/>
        <w:szCs w:val="24"/>
      </w:rPr>
      <w:t>X</w:t>
    </w:r>
    <w:r>
      <w:rPr>
        <w:rFonts w:ascii="Times New Roman" w:hAnsi="Times New Roman" w:cs="David"/>
        <w:sz w:val="24"/>
        <w:szCs w:val="24"/>
        <w:rtl/>
      </w:rPr>
      <w:t>/</w:t>
    </w:r>
    <w:r w:rsidR="001A7860">
      <w:rPr>
        <w:rFonts w:ascii="Times New Roman" w:hAnsi="Times New Roman" w:cs="David" w:hint="cs"/>
        <w:sz w:val="24"/>
        <w:szCs w:val="24"/>
      </w:rPr>
      <w:t>XXX</w:t>
    </w:r>
    <w:r>
      <w:rPr>
        <w:rFonts w:ascii="Times New Roman" w:hAnsi="Times New Roman" w:cs="David"/>
        <w:sz w:val="24"/>
        <w:szCs w:val="24"/>
        <w:rtl/>
      </w:rPr>
      <w:t xml:space="preserve"> </w:t>
    </w:r>
    <w:r w:rsidR="001C65B4">
      <w:rPr>
        <w:rFonts w:ascii="Times New Roman" w:hAnsi="Times New Roman" w:cs="David"/>
        <w:sz w:val="24"/>
        <w:szCs w:val="24"/>
        <w:rtl/>
      </w:rPr>
      <w:t xml:space="preserve">טוראי </w:t>
    </w:r>
    <w:r w:rsidR="00897828">
      <w:rPr>
        <w:rFonts w:ascii="Times New Roman" w:hAnsi="Times New Roman" w:cs="David"/>
        <w:sz w:val="24"/>
        <w:szCs w:val="24"/>
        <w:rtl/>
      </w:rPr>
      <w:t>י</w:t>
    </w:r>
    <w:r w:rsidR="001A7860">
      <w:rPr>
        <w:rFonts w:ascii="Times New Roman" w:hAnsi="Times New Roman" w:cs="David" w:hint="cs"/>
        <w:sz w:val="24"/>
        <w:szCs w:val="24"/>
        <w:rtl/>
      </w:rPr>
      <w:t>'</w:t>
    </w:r>
    <w:r w:rsidR="00897828">
      <w:rPr>
        <w:rFonts w:ascii="Times New Roman" w:hAnsi="Times New Roman" w:cs="David"/>
        <w:sz w:val="24"/>
        <w:szCs w:val="24"/>
        <w:rtl/>
      </w:rPr>
      <w:t xml:space="preserve"> י</w:t>
    </w:r>
    <w:r w:rsidR="001A7860">
      <w:rPr>
        <w:rFonts w:ascii="Times New Roman" w:hAnsi="Times New Roman" w:cs="David" w:hint="cs"/>
        <w:sz w:val="24"/>
        <w:szCs w:val="24"/>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4"/>
  </w:num>
  <w:num w:numId="2">
    <w:abstractNumId w:val="3"/>
  </w:num>
  <w:num w:numId="3">
    <w:abstractNumId w:val="2"/>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40"/>
    <w:rsid w:val="000213F4"/>
    <w:rsid w:val="00082C0A"/>
    <w:rsid w:val="000B0640"/>
    <w:rsid w:val="000C42C4"/>
    <w:rsid w:val="00140008"/>
    <w:rsid w:val="00147EBA"/>
    <w:rsid w:val="00151E95"/>
    <w:rsid w:val="001543A8"/>
    <w:rsid w:val="00174DD1"/>
    <w:rsid w:val="00195E97"/>
    <w:rsid w:val="001A7860"/>
    <w:rsid w:val="001B602D"/>
    <w:rsid w:val="001C65B4"/>
    <w:rsid w:val="002001CC"/>
    <w:rsid w:val="00295AA5"/>
    <w:rsid w:val="00295BDF"/>
    <w:rsid w:val="002B0291"/>
    <w:rsid w:val="002B1B0B"/>
    <w:rsid w:val="003240A3"/>
    <w:rsid w:val="00350436"/>
    <w:rsid w:val="00353E4A"/>
    <w:rsid w:val="003A442A"/>
    <w:rsid w:val="00445207"/>
    <w:rsid w:val="00451265"/>
    <w:rsid w:val="00454AD2"/>
    <w:rsid w:val="00475869"/>
    <w:rsid w:val="004D2858"/>
    <w:rsid w:val="00500D53"/>
    <w:rsid w:val="005A62CB"/>
    <w:rsid w:val="005D34EE"/>
    <w:rsid w:val="00640B35"/>
    <w:rsid w:val="00695380"/>
    <w:rsid w:val="006D5DDF"/>
    <w:rsid w:val="00701374"/>
    <w:rsid w:val="00714F2D"/>
    <w:rsid w:val="00743E82"/>
    <w:rsid w:val="00780793"/>
    <w:rsid w:val="00794514"/>
    <w:rsid w:val="007F4475"/>
    <w:rsid w:val="0089604B"/>
    <w:rsid w:val="00897828"/>
    <w:rsid w:val="00932C39"/>
    <w:rsid w:val="00960357"/>
    <w:rsid w:val="00997629"/>
    <w:rsid w:val="009D5CAF"/>
    <w:rsid w:val="009E7AF9"/>
    <w:rsid w:val="009F6670"/>
    <w:rsid w:val="00A02E6C"/>
    <w:rsid w:val="00A63CCB"/>
    <w:rsid w:val="00A946BA"/>
    <w:rsid w:val="00A97936"/>
    <w:rsid w:val="00AC2D75"/>
    <w:rsid w:val="00AF49CE"/>
    <w:rsid w:val="00B510CE"/>
    <w:rsid w:val="00B71956"/>
    <w:rsid w:val="00B86567"/>
    <w:rsid w:val="00BE4BA1"/>
    <w:rsid w:val="00BF2AF9"/>
    <w:rsid w:val="00C115E6"/>
    <w:rsid w:val="00C81883"/>
    <w:rsid w:val="00C83C6B"/>
    <w:rsid w:val="00C83F99"/>
    <w:rsid w:val="00D34080"/>
    <w:rsid w:val="00D520AB"/>
    <w:rsid w:val="00D73822"/>
    <w:rsid w:val="00D90DC0"/>
    <w:rsid w:val="00D9450B"/>
    <w:rsid w:val="00DB4DAF"/>
    <w:rsid w:val="00DE009B"/>
    <w:rsid w:val="00E046D6"/>
    <w:rsid w:val="00E458A3"/>
    <w:rsid w:val="00E53368"/>
    <w:rsid w:val="00E74225"/>
    <w:rsid w:val="00E920BA"/>
    <w:rsid w:val="00EB74F7"/>
    <w:rsid w:val="00F30145"/>
    <w:rsid w:val="00FB7D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A0696D"/>
  <w14:defaultImageDpi w14:val="0"/>
  <w15:docId w15:val="{D6D3F8FE-B216-4268-BC2D-7152E48D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paragraph" w:styleId="Heading1">
    <w:name w:val="heading 1"/>
    <w:basedOn w:val="Normal"/>
    <w:next w:val="Normal"/>
    <w:link w:val="Heading1Char"/>
    <w:uiPriority w:val="9"/>
    <w:qFormat/>
    <w:rsid w:val="000B0640"/>
    <w:pPr>
      <w:keepNext/>
      <w:keepLines/>
      <w:spacing w:before="240" w:after="0" w:line="240" w:lineRule="auto"/>
      <w:jc w:val="both"/>
      <w:outlineLvl w:val="0"/>
    </w:pPr>
    <w:rPr>
      <w:rFonts w:ascii="Calibri Light"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B0640"/>
    <w:rPr>
      <w:rFonts w:ascii="Calibri Light" w:hAnsi="Calibri Light" w:cs="Times New Roman"/>
      <w:color w:val="2E74B5"/>
      <w:sz w:val="32"/>
      <w:szCs w:val="32"/>
    </w:rPr>
  </w:style>
  <w:style w:type="paragraph" w:styleId="Title">
    <w:name w:val="Title"/>
    <w:basedOn w:val="Normal"/>
    <w:link w:val="TitleChar"/>
    <w:uiPriority w:val="10"/>
    <w:qFormat/>
    <w:rsid w:val="000B0640"/>
    <w:pPr>
      <w:spacing w:after="0" w:line="360" w:lineRule="auto"/>
      <w:jc w:val="center"/>
    </w:pPr>
    <w:rPr>
      <w:rFonts w:ascii="Times New Roman" w:hAnsi="Times New Roman" w:cs="David"/>
      <w:b/>
      <w:bCs/>
      <w:sz w:val="20"/>
      <w:szCs w:val="30"/>
      <w:u w:val="single"/>
    </w:rPr>
  </w:style>
  <w:style w:type="character" w:customStyle="1" w:styleId="TitleChar">
    <w:name w:val="Title Char"/>
    <w:basedOn w:val="DefaultParagraphFont"/>
    <w:link w:val="Title"/>
    <w:uiPriority w:val="10"/>
    <w:locked/>
    <w:rsid w:val="000B0640"/>
    <w:rPr>
      <w:rFonts w:ascii="Times New Roman" w:hAnsi="Times New Roman" w:cs="David"/>
      <w:b/>
      <w:bCs/>
      <w:sz w:val="30"/>
      <w:szCs w:val="30"/>
      <w:u w:val="single"/>
      <w:lang w:bidi="he-IL"/>
    </w:rPr>
  </w:style>
  <w:style w:type="paragraph" w:styleId="BodyText">
    <w:name w:val="Body Text"/>
    <w:basedOn w:val="Normal"/>
    <w:link w:val="BodyTextChar"/>
    <w:uiPriority w:val="99"/>
    <w:unhideWhenUsed/>
    <w:rsid w:val="000B0640"/>
    <w:pPr>
      <w:autoSpaceDE w:val="0"/>
      <w:autoSpaceDN w:val="0"/>
      <w:spacing w:after="0" w:line="360" w:lineRule="auto"/>
    </w:pPr>
    <w:rPr>
      <w:rFonts w:ascii="Times New Roman" w:hAnsi="Times New Roman" w:cs="Narkisim"/>
      <w:b/>
      <w:bCs/>
      <w:sz w:val="20"/>
      <w:szCs w:val="28"/>
    </w:rPr>
  </w:style>
  <w:style w:type="character" w:customStyle="1" w:styleId="BodyTextChar">
    <w:name w:val="Body Text Char"/>
    <w:basedOn w:val="DefaultParagraphFont"/>
    <w:link w:val="BodyText"/>
    <w:uiPriority w:val="99"/>
    <w:locked/>
    <w:rsid w:val="000B0640"/>
    <w:rPr>
      <w:rFonts w:ascii="Times New Roman" w:hAnsi="Times New Roman" w:cs="Narkisim"/>
      <w:b/>
      <w:bCs/>
      <w:sz w:val="28"/>
      <w:szCs w:val="28"/>
    </w:rPr>
  </w:style>
  <w:style w:type="paragraph" w:styleId="Header">
    <w:name w:val="header"/>
    <w:basedOn w:val="Normal"/>
    <w:link w:val="HeaderChar"/>
    <w:uiPriority w:val="99"/>
    <w:unhideWhenUsed/>
    <w:rsid w:val="000C42C4"/>
    <w:pPr>
      <w:tabs>
        <w:tab w:val="center" w:pos="4153"/>
        <w:tab w:val="right" w:pos="8306"/>
      </w:tabs>
    </w:pPr>
  </w:style>
  <w:style w:type="character" w:customStyle="1" w:styleId="HeaderChar">
    <w:name w:val="Header Char"/>
    <w:basedOn w:val="DefaultParagraphFont"/>
    <w:link w:val="Header"/>
    <w:uiPriority w:val="99"/>
    <w:locked/>
    <w:rsid w:val="000C42C4"/>
    <w:rPr>
      <w:rFonts w:cs="Arial"/>
    </w:rPr>
  </w:style>
  <w:style w:type="paragraph" w:styleId="Footer">
    <w:name w:val="footer"/>
    <w:basedOn w:val="Normal"/>
    <w:link w:val="FooterChar"/>
    <w:uiPriority w:val="99"/>
    <w:unhideWhenUsed/>
    <w:rsid w:val="000C42C4"/>
    <w:pPr>
      <w:tabs>
        <w:tab w:val="center" w:pos="4153"/>
        <w:tab w:val="right" w:pos="8306"/>
      </w:tabs>
    </w:pPr>
  </w:style>
  <w:style w:type="character" w:customStyle="1" w:styleId="FooterChar">
    <w:name w:val="Footer Char"/>
    <w:basedOn w:val="DefaultParagraphFont"/>
    <w:link w:val="Footer"/>
    <w:uiPriority w:val="99"/>
    <w:locked/>
    <w:rsid w:val="000C42C4"/>
    <w:rPr>
      <w:rFonts w:cs="Arial"/>
    </w:rPr>
  </w:style>
  <w:style w:type="character" w:styleId="LineNumber">
    <w:name w:val="line number"/>
    <w:basedOn w:val="DefaultParagraphFont"/>
    <w:uiPriority w:val="99"/>
    <w:semiHidden/>
    <w:unhideWhenUsed/>
    <w:rsid w:val="00AC2D75"/>
    <w:rPr>
      <w:rFonts w:cs="Times New Roman"/>
    </w:rPr>
  </w:style>
  <w:style w:type="paragraph" w:styleId="ListParagraph">
    <w:name w:val="List Paragraph"/>
    <w:basedOn w:val="Normal"/>
    <w:link w:val="ListParagraphChar"/>
    <w:uiPriority w:val="34"/>
    <w:qFormat/>
    <w:rsid w:val="00C81883"/>
    <w:pPr>
      <w:spacing w:after="0" w:line="240" w:lineRule="auto"/>
      <w:ind w:left="720"/>
      <w:contextualSpacing/>
      <w:jc w:val="both"/>
    </w:pPr>
    <w:rPr>
      <w:rFonts w:ascii="Times New Roman" w:hAnsi="Times New Roman" w:cs="David"/>
      <w:sz w:val="24"/>
      <w:szCs w:val="24"/>
    </w:rPr>
  </w:style>
  <w:style w:type="character" w:customStyle="1" w:styleId="ListParagraphChar">
    <w:name w:val="List Paragraph Char"/>
    <w:link w:val="ListParagraph"/>
    <w:uiPriority w:val="34"/>
    <w:locked/>
    <w:rsid w:val="00C8188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226674">
      <w:marLeft w:val="0"/>
      <w:marRight w:val="0"/>
      <w:marTop w:val="0"/>
      <w:marBottom w:val="0"/>
      <w:divBdr>
        <w:top w:val="none" w:sz="0" w:space="0" w:color="auto"/>
        <w:left w:val="none" w:sz="0" w:space="0" w:color="auto"/>
        <w:bottom w:val="none" w:sz="0" w:space="0" w:color="auto"/>
        <w:right w:val="none" w:sz="0" w:space="0" w:color="auto"/>
      </w:divBdr>
    </w:div>
    <w:div w:id="2139226675">
      <w:marLeft w:val="0"/>
      <w:marRight w:val="0"/>
      <w:marTop w:val="0"/>
      <w:marBottom w:val="0"/>
      <w:divBdr>
        <w:top w:val="none" w:sz="0" w:space="0" w:color="auto"/>
        <w:left w:val="none" w:sz="0" w:space="0" w:color="auto"/>
        <w:bottom w:val="none" w:sz="0" w:space="0" w:color="auto"/>
        <w:right w:val="none" w:sz="0" w:space="0" w:color="auto"/>
      </w:divBdr>
    </w:div>
    <w:div w:id="2139226676">
      <w:marLeft w:val="0"/>
      <w:marRight w:val="0"/>
      <w:marTop w:val="0"/>
      <w:marBottom w:val="0"/>
      <w:divBdr>
        <w:top w:val="none" w:sz="0" w:space="0" w:color="auto"/>
        <w:left w:val="none" w:sz="0" w:space="0" w:color="auto"/>
        <w:bottom w:val="none" w:sz="0" w:space="0" w:color="auto"/>
        <w:right w:val="none" w:sz="0" w:space="0" w:color="auto"/>
      </w:divBdr>
    </w:div>
    <w:div w:id="2139226677">
      <w:marLeft w:val="0"/>
      <w:marRight w:val="0"/>
      <w:marTop w:val="0"/>
      <w:marBottom w:val="0"/>
      <w:divBdr>
        <w:top w:val="none" w:sz="0" w:space="0" w:color="auto"/>
        <w:left w:val="none" w:sz="0" w:space="0" w:color="auto"/>
        <w:bottom w:val="none" w:sz="0" w:space="0" w:color="auto"/>
        <w:right w:val="none" w:sz="0" w:space="0" w:color="auto"/>
      </w:divBdr>
    </w:div>
    <w:div w:id="2139226678">
      <w:marLeft w:val="0"/>
      <w:marRight w:val="0"/>
      <w:marTop w:val="0"/>
      <w:marBottom w:val="0"/>
      <w:divBdr>
        <w:top w:val="none" w:sz="0" w:space="0" w:color="auto"/>
        <w:left w:val="none" w:sz="0" w:space="0" w:color="auto"/>
        <w:bottom w:val="none" w:sz="0" w:space="0" w:color="auto"/>
        <w:right w:val="none" w:sz="0" w:space="0" w:color="auto"/>
      </w:divBdr>
    </w:div>
    <w:div w:id="21392266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293</Words>
  <Characters>1563</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יפו/פרליגל/אושר גימלפרב</dc:creator>
  <cp:keywords/>
  <dc:description/>
  <cp:lastModifiedBy>שיר מימון - יבד"ץ 205 / בית דין צפון / עוזרת משפטית</cp:lastModifiedBy>
  <cp:revision>5</cp:revision>
  <cp:lastPrinted>2023-05-04T09:15:00Z</cp:lastPrinted>
  <dcterms:created xsi:type="dcterms:W3CDTF">2023-06-01T12:32:00Z</dcterms:created>
  <dcterms:modified xsi:type="dcterms:W3CDTF">2023-06-04T08:54:00Z</dcterms:modified>
</cp:coreProperties>
</file>