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4D60C" w14:textId="3FA24F69" w:rsidR="00C451B0" w:rsidRDefault="00C451B0" w:rsidP="00C451B0">
      <w:pPr>
        <w:tabs>
          <w:tab w:val="right" w:pos="6328"/>
        </w:tabs>
        <w:spacing w:line="480" w:lineRule="auto"/>
        <w:ind w:left="2600" w:right="1985"/>
        <w:rPr>
          <w:rFonts w:cs="Arial"/>
        </w:rPr>
      </w:pPr>
      <w:r>
        <w:rPr>
          <w:noProof/>
        </w:rPr>
        <w:drawing>
          <wp:inline distT="0" distB="0" distL="0" distR="0" wp14:anchorId="5BB8785D" wp14:editId="6EB562F5">
            <wp:extent cx="866140" cy="789940"/>
            <wp:effectExtent l="0" t="0" r="0" b="0"/>
            <wp:docPr id="2" name="Picture 2"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140" cy="789940"/>
                    </a:xfrm>
                    <a:prstGeom prst="rect">
                      <a:avLst/>
                    </a:prstGeom>
                    <a:solidFill>
                      <a:srgbClr val="FFCC00"/>
                    </a:solidFill>
                    <a:ln>
                      <a:noFill/>
                    </a:ln>
                  </pic:spPr>
                </pic:pic>
              </a:graphicData>
            </a:graphic>
          </wp:inline>
        </w:drawing>
      </w:r>
      <w:r>
        <w:tab/>
      </w:r>
      <w:r>
        <w:rPr>
          <w:noProof/>
        </w:rPr>
        <w:drawing>
          <wp:inline distT="0" distB="0" distL="0" distR="0" wp14:anchorId="4EEE6C7D" wp14:editId="577F8188">
            <wp:extent cx="581660" cy="789940"/>
            <wp:effectExtent l="0" t="0" r="8890" b="0"/>
            <wp:docPr id="1" name="Picture 1"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660" cy="789940"/>
                    </a:xfrm>
                    <a:prstGeom prst="rect">
                      <a:avLst/>
                    </a:prstGeom>
                    <a:noFill/>
                    <a:ln>
                      <a:noFill/>
                    </a:ln>
                  </pic:spPr>
                </pic:pic>
              </a:graphicData>
            </a:graphic>
          </wp:inline>
        </w:drawing>
      </w:r>
    </w:p>
    <w:p w14:paraId="058DA858" w14:textId="102D50A5" w:rsidR="008D43E3" w:rsidRPr="00FD2DDA" w:rsidRDefault="008D43E3" w:rsidP="00C451B0">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628A83EB" w14:textId="5F2B62FF" w:rsidR="004E3947" w:rsidRPr="00FD2DDA" w:rsidRDefault="004E3947" w:rsidP="004E3947">
      <w:pPr>
        <w:spacing w:before="120" w:after="0" w:line="480" w:lineRule="auto"/>
        <w:rPr>
          <w:rFonts w:ascii="David" w:hAnsi="David" w:cs="David"/>
          <w:sz w:val="28"/>
          <w:szCs w:val="28"/>
          <w:rtl/>
        </w:rPr>
      </w:pPr>
      <w:r w:rsidRPr="00FD2DDA">
        <w:rPr>
          <w:rFonts w:ascii="David" w:hAnsi="David" w:cs="David" w:hint="cs"/>
          <w:sz w:val="28"/>
          <w:szCs w:val="28"/>
          <w:rtl/>
        </w:rPr>
        <w:t>בפני:</w:t>
      </w:r>
    </w:p>
    <w:p w14:paraId="76F3BE50" w14:textId="5E8E3551" w:rsidR="004E3947" w:rsidRDefault="004E3947" w:rsidP="004E3947">
      <w:pPr>
        <w:spacing w:line="240" w:lineRule="auto"/>
        <w:jc w:val="center"/>
        <w:rPr>
          <w:rFonts w:cs="David"/>
          <w:sz w:val="28"/>
          <w:szCs w:val="28"/>
          <w:rtl/>
        </w:rPr>
      </w:pPr>
      <w:r w:rsidRPr="00ED4EF3">
        <w:rPr>
          <w:rFonts w:cs="David" w:hint="cs"/>
          <w:b/>
          <w:bCs/>
          <w:sz w:val="28"/>
          <w:szCs w:val="28"/>
          <w:rtl/>
        </w:rPr>
        <w:t>אל"ם מאיה גולדשמידט</w:t>
      </w:r>
      <w:r>
        <w:rPr>
          <w:rFonts w:cs="David" w:hint="cs"/>
          <w:sz w:val="28"/>
          <w:szCs w:val="28"/>
          <w:rtl/>
        </w:rPr>
        <w:t xml:space="preserve">    -   שופטת</w:t>
      </w:r>
    </w:p>
    <w:p w14:paraId="10A03C65" w14:textId="77777777" w:rsidR="004E3947" w:rsidRPr="00BB5867" w:rsidRDefault="004E3947" w:rsidP="004E3947">
      <w:pPr>
        <w:spacing w:line="240" w:lineRule="auto"/>
        <w:jc w:val="center"/>
        <w:rPr>
          <w:rFonts w:cs="David"/>
          <w:sz w:val="28"/>
          <w:szCs w:val="28"/>
          <w:rtl/>
        </w:rPr>
      </w:pPr>
    </w:p>
    <w:p w14:paraId="7FD8EB22" w14:textId="77777777" w:rsidR="004E3947" w:rsidRPr="00FD2DDA" w:rsidRDefault="004E3947" w:rsidP="004E3947">
      <w:pPr>
        <w:rPr>
          <w:rFonts w:ascii="David" w:hAnsi="David" w:cs="David"/>
          <w:sz w:val="28"/>
          <w:szCs w:val="28"/>
          <w:rtl/>
        </w:rPr>
      </w:pPr>
      <w:r w:rsidRPr="00FD2DDA">
        <w:rPr>
          <w:rFonts w:ascii="David" w:hAnsi="David" w:cs="David" w:hint="cs"/>
          <w:sz w:val="28"/>
          <w:szCs w:val="28"/>
          <w:rtl/>
        </w:rPr>
        <w:t>בעניין:</w:t>
      </w:r>
    </w:p>
    <w:p w14:paraId="50FF77FD" w14:textId="08F81528" w:rsidR="004E3947" w:rsidRPr="00FD2DDA" w:rsidRDefault="004E3947" w:rsidP="003E4045">
      <w:pPr>
        <w:jc w:val="center"/>
        <w:rPr>
          <w:rFonts w:ascii="David" w:hAnsi="David" w:cs="David"/>
          <w:sz w:val="28"/>
          <w:szCs w:val="28"/>
          <w:rtl/>
        </w:rPr>
      </w:pPr>
      <w:r>
        <w:rPr>
          <w:rFonts w:ascii="David" w:hAnsi="David" w:cs="David" w:hint="cs"/>
          <w:b/>
          <w:bCs/>
          <w:sz w:val="28"/>
          <w:szCs w:val="28"/>
          <w:rtl/>
        </w:rPr>
        <w:t>מ/</w:t>
      </w:r>
      <w:r w:rsidR="003E4045">
        <w:rPr>
          <w:rFonts w:ascii="David" w:hAnsi="David" w:cs="David" w:hint="cs"/>
          <w:b/>
          <w:bCs/>
          <w:sz w:val="28"/>
          <w:szCs w:val="28"/>
        </w:rPr>
        <w:t>XXXXXXX</w:t>
      </w:r>
      <w:r>
        <w:rPr>
          <w:rFonts w:ascii="David" w:hAnsi="David" w:cs="David" w:hint="cs"/>
          <w:b/>
          <w:bCs/>
          <w:sz w:val="28"/>
          <w:szCs w:val="28"/>
          <w:rtl/>
        </w:rPr>
        <w:t xml:space="preserve"> סמל </w:t>
      </w:r>
      <w:r w:rsidR="00FF0A10">
        <w:rPr>
          <w:rFonts w:ascii="David" w:hAnsi="David" w:cs="David" w:hint="cs"/>
          <w:b/>
          <w:bCs/>
          <w:sz w:val="28"/>
          <w:szCs w:val="28"/>
          <w:rtl/>
        </w:rPr>
        <w:t>א'</w:t>
      </w:r>
      <w:r>
        <w:rPr>
          <w:rFonts w:ascii="David" w:hAnsi="David" w:cs="David" w:hint="cs"/>
          <w:b/>
          <w:bCs/>
          <w:sz w:val="28"/>
          <w:szCs w:val="28"/>
          <w:rtl/>
        </w:rPr>
        <w:t xml:space="preserve"> </w:t>
      </w:r>
      <w:r w:rsidR="00FF0A10">
        <w:rPr>
          <w:rFonts w:ascii="David" w:hAnsi="David" w:cs="David" w:hint="cs"/>
          <w:b/>
          <w:bCs/>
          <w:sz w:val="28"/>
          <w:szCs w:val="28"/>
          <w:rtl/>
        </w:rPr>
        <w:t>ו'</w:t>
      </w:r>
      <w:r>
        <w:rPr>
          <w:rFonts w:ascii="David" w:hAnsi="David" w:cs="David" w:hint="cs"/>
          <w:b/>
          <w:bCs/>
          <w:sz w:val="28"/>
          <w:szCs w:val="28"/>
          <w:rtl/>
        </w:rPr>
        <w:t xml:space="preserve"> </w:t>
      </w:r>
      <w:r w:rsidRPr="00FD2DDA">
        <w:rPr>
          <w:rFonts w:ascii="David" w:hAnsi="David" w:cs="David" w:hint="cs"/>
          <w:b/>
          <w:bCs/>
          <w:sz w:val="28"/>
          <w:szCs w:val="28"/>
          <w:rtl/>
        </w:rPr>
        <w:t>–</w:t>
      </w:r>
      <w:r w:rsidRPr="00FD2DDA">
        <w:rPr>
          <w:rFonts w:ascii="David" w:hAnsi="David" w:cs="David" w:hint="cs"/>
          <w:sz w:val="28"/>
          <w:szCs w:val="28"/>
          <w:rtl/>
        </w:rPr>
        <w:t xml:space="preserve"> המערער (</w:t>
      </w:r>
      <w:r w:rsidR="0048776E">
        <w:rPr>
          <w:rFonts w:ascii="David" w:hAnsi="David" w:cs="David" w:hint="cs"/>
          <w:sz w:val="28"/>
          <w:szCs w:val="28"/>
          <w:rtl/>
        </w:rPr>
        <w:t>בעצמ</w:t>
      </w:r>
      <w:r w:rsidR="00A31F90">
        <w:rPr>
          <w:rFonts w:ascii="David" w:hAnsi="David" w:cs="David" w:hint="cs"/>
          <w:sz w:val="28"/>
          <w:szCs w:val="28"/>
          <w:rtl/>
        </w:rPr>
        <w:t>ו</w:t>
      </w:r>
      <w:r w:rsidRPr="00FD2DDA">
        <w:rPr>
          <w:rFonts w:ascii="David" w:hAnsi="David" w:cs="David" w:hint="cs"/>
          <w:sz w:val="28"/>
          <w:szCs w:val="28"/>
          <w:rtl/>
        </w:rPr>
        <w:t>)</w:t>
      </w:r>
    </w:p>
    <w:p w14:paraId="7DCF006A" w14:textId="77777777" w:rsidR="004E3947" w:rsidRPr="00FD2DDA" w:rsidRDefault="004E3947" w:rsidP="004E3947">
      <w:pPr>
        <w:jc w:val="center"/>
        <w:rPr>
          <w:rFonts w:ascii="David" w:hAnsi="David" w:cs="David"/>
          <w:sz w:val="28"/>
          <w:szCs w:val="28"/>
          <w:rtl/>
        </w:rPr>
      </w:pPr>
    </w:p>
    <w:p w14:paraId="094FD467" w14:textId="6E39AB9B" w:rsidR="004E3947" w:rsidRDefault="004E3947" w:rsidP="004E3947">
      <w:pPr>
        <w:spacing w:after="360"/>
        <w:jc w:val="center"/>
        <w:rPr>
          <w:rFonts w:ascii="David" w:hAnsi="David" w:cs="David"/>
          <w:b/>
          <w:bCs/>
          <w:sz w:val="28"/>
          <w:szCs w:val="28"/>
          <w:rtl/>
        </w:rPr>
      </w:pPr>
      <w:r w:rsidRPr="00FD2DDA">
        <w:rPr>
          <w:rFonts w:ascii="David" w:hAnsi="David" w:cs="David" w:hint="cs"/>
          <w:b/>
          <w:bCs/>
          <w:sz w:val="28"/>
          <w:szCs w:val="28"/>
          <w:rtl/>
        </w:rPr>
        <w:t xml:space="preserve">נ ג ד </w:t>
      </w:r>
    </w:p>
    <w:p w14:paraId="56942A7D" w14:textId="755ED8B7" w:rsidR="004E3947" w:rsidRPr="00FD2DDA" w:rsidRDefault="004E3947" w:rsidP="004E3947">
      <w:pPr>
        <w:spacing w:after="120"/>
        <w:jc w:val="center"/>
        <w:rPr>
          <w:rFonts w:ascii="David" w:hAnsi="David" w:cs="David"/>
          <w:sz w:val="28"/>
          <w:szCs w:val="28"/>
          <w:rtl/>
        </w:rPr>
      </w:pPr>
      <w:r>
        <w:rPr>
          <w:rFonts w:ascii="Times New Roman" w:eastAsia="Times New Roman" w:hAnsi="Times New Roman" w:cs="David" w:hint="cs"/>
          <w:b/>
          <w:bCs/>
          <w:sz w:val="32"/>
          <w:szCs w:val="28"/>
          <w:rtl/>
        </w:rPr>
        <w:t>התובע הצבאי הראשי</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המשיב (ע"י ב"כ,</w:t>
      </w:r>
      <w:r w:rsidR="0048776E">
        <w:rPr>
          <w:rFonts w:ascii="David" w:hAnsi="David" w:cs="David" w:hint="cs"/>
          <w:sz w:val="28"/>
          <w:szCs w:val="28"/>
          <w:rtl/>
        </w:rPr>
        <w:t xml:space="preserve"> סרן פיטר קליבנר</w:t>
      </w:r>
      <w:r w:rsidRPr="00FD2DDA">
        <w:rPr>
          <w:rFonts w:ascii="David" w:hAnsi="David" w:cs="David" w:hint="cs"/>
          <w:sz w:val="28"/>
          <w:szCs w:val="28"/>
          <w:rtl/>
        </w:rPr>
        <w:t>)</w:t>
      </w:r>
    </w:p>
    <w:p w14:paraId="0D2EEAA9" w14:textId="77777777" w:rsidR="004E3947" w:rsidRPr="00FD2DDA" w:rsidRDefault="004E3947" w:rsidP="004E3947">
      <w:pPr>
        <w:spacing w:after="360" w:line="360" w:lineRule="auto"/>
        <w:rPr>
          <w:rFonts w:ascii="David" w:hAnsi="David" w:cs="David"/>
          <w:b/>
          <w:bCs/>
          <w:sz w:val="28"/>
          <w:szCs w:val="28"/>
          <w:u w:val="single"/>
          <w:rtl/>
        </w:rPr>
      </w:pPr>
    </w:p>
    <w:p w14:paraId="5BED026D" w14:textId="2AA3C188" w:rsidR="004E3947" w:rsidRDefault="004E3947" w:rsidP="004E3947">
      <w:pPr>
        <w:spacing w:after="360" w:line="360" w:lineRule="auto"/>
        <w:jc w:val="both"/>
        <w:rPr>
          <w:rFonts w:ascii="David" w:hAnsi="David" w:cs="David"/>
          <w:sz w:val="28"/>
          <w:szCs w:val="28"/>
          <w:rtl/>
        </w:rPr>
      </w:pPr>
      <w:r w:rsidRPr="00FD2DDA">
        <w:rPr>
          <w:rFonts w:ascii="David" w:hAnsi="David" w:cs="David" w:hint="cs"/>
          <w:sz w:val="28"/>
          <w:szCs w:val="28"/>
          <w:rtl/>
        </w:rPr>
        <w:t xml:space="preserve">ערעור על </w:t>
      </w:r>
      <w:r>
        <w:rPr>
          <w:rFonts w:ascii="David" w:hAnsi="David" w:cs="David" w:hint="cs"/>
          <w:sz w:val="28"/>
          <w:szCs w:val="28"/>
          <w:rtl/>
        </w:rPr>
        <w:t>פסק דין</w:t>
      </w:r>
      <w:r w:rsidRPr="00FD2DDA">
        <w:rPr>
          <w:rFonts w:ascii="David" w:hAnsi="David" w:cs="David" w:hint="cs"/>
          <w:sz w:val="28"/>
          <w:szCs w:val="28"/>
          <w:rtl/>
        </w:rPr>
        <w:t xml:space="preserve"> של בית הדין הצבאי המחוזי במחוז שיפוטי </w:t>
      </w:r>
      <w:r w:rsidR="0048776E">
        <w:rPr>
          <w:rFonts w:ascii="David" w:hAnsi="David" w:cs="David" w:hint="cs"/>
          <w:sz w:val="28"/>
          <w:szCs w:val="28"/>
          <w:rtl/>
        </w:rPr>
        <w:t>הצפון</w:t>
      </w:r>
      <w:r w:rsidRPr="00FD2DDA">
        <w:rPr>
          <w:rFonts w:ascii="David" w:hAnsi="David" w:cs="David" w:hint="cs"/>
          <w:sz w:val="28"/>
          <w:szCs w:val="28"/>
          <w:rtl/>
        </w:rPr>
        <w:t xml:space="preserve"> שניתן בתיק </w:t>
      </w:r>
      <w:r w:rsidR="0048776E">
        <w:rPr>
          <w:rFonts w:ascii="David" w:hAnsi="David" w:cs="David" w:hint="cs"/>
          <w:sz w:val="28"/>
          <w:szCs w:val="28"/>
          <w:rtl/>
        </w:rPr>
        <w:t>צפון</w:t>
      </w:r>
      <w:r w:rsidRPr="00FD2DDA">
        <w:rPr>
          <w:rFonts w:ascii="David" w:hAnsi="David" w:cs="David" w:hint="cs"/>
          <w:sz w:val="28"/>
          <w:szCs w:val="28"/>
          <w:rtl/>
        </w:rPr>
        <w:t xml:space="preserve"> </w:t>
      </w:r>
      <w:r w:rsidRPr="00FE7B6F">
        <w:rPr>
          <w:rFonts w:ascii="David" w:hAnsi="David" w:cs="David" w:hint="cs"/>
          <w:sz w:val="28"/>
          <w:szCs w:val="28"/>
          <w:rtl/>
        </w:rPr>
        <w:t>(</w:t>
      </w:r>
      <w:r w:rsidR="0048776E">
        <w:rPr>
          <w:rFonts w:ascii="David" w:hAnsi="David" w:cs="David" w:hint="cs"/>
          <w:sz w:val="28"/>
          <w:szCs w:val="28"/>
          <w:rtl/>
        </w:rPr>
        <w:t>תעבורה</w:t>
      </w:r>
      <w:r w:rsidRPr="00FE7B6F">
        <w:rPr>
          <w:rFonts w:ascii="David" w:hAnsi="David" w:cs="David" w:hint="cs"/>
          <w:sz w:val="28"/>
          <w:szCs w:val="28"/>
          <w:rtl/>
        </w:rPr>
        <w:t xml:space="preserve">) </w:t>
      </w:r>
      <w:r w:rsidR="0048776E">
        <w:rPr>
          <w:rFonts w:ascii="David" w:hAnsi="David" w:cs="David" w:hint="cs"/>
          <w:sz w:val="28"/>
          <w:szCs w:val="28"/>
          <w:rtl/>
        </w:rPr>
        <w:t>4</w:t>
      </w:r>
      <w:r w:rsidRPr="00FE7B6F">
        <w:rPr>
          <w:rFonts w:ascii="David" w:hAnsi="David" w:cs="David" w:hint="cs"/>
          <w:sz w:val="28"/>
          <w:szCs w:val="28"/>
          <w:rtl/>
        </w:rPr>
        <w:t>/22 (</w:t>
      </w:r>
      <w:r w:rsidR="0048776E">
        <w:rPr>
          <w:rFonts w:ascii="David" w:hAnsi="David" w:cs="David" w:hint="cs"/>
          <w:sz w:val="28"/>
          <w:szCs w:val="28"/>
          <w:rtl/>
        </w:rPr>
        <w:t>רס"ן (מיל') אור לרנר - שופט)</w:t>
      </w:r>
      <w:r w:rsidRPr="00FE7B6F">
        <w:rPr>
          <w:rFonts w:ascii="David" w:hAnsi="David" w:cs="David" w:hint="cs"/>
          <w:sz w:val="28"/>
          <w:szCs w:val="28"/>
          <w:rtl/>
        </w:rPr>
        <w:t xml:space="preserve"> ביום </w:t>
      </w:r>
      <w:r w:rsidR="00340761">
        <w:rPr>
          <w:rFonts w:ascii="David" w:hAnsi="David" w:cs="David" w:hint="cs"/>
          <w:sz w:val="28"/>
          <w:szCs w:val="28"/>
          <w:rtl/>
        </w:rPr>
        <w:t>13</w:t>
      </w:r>
      <w:r w:rsidR="0048776E">
        <w:rPr>
          <w:rFonts w:ascii="David" w:hAnsi="David" w:cs="David" w:hint="cs"/>
          <w:sz w:val="28"/>
          <w:szCs w:val="28"/>
          <w:rtl/>
        </w:rPr>
        <w:t>.</w:t>
      </w:r>
      <w:r w:rsidR="00340761">
        <w:rPr>
          <w:rFonts w:ascii="David" w:hAnsi="David" w:cs="David" w:hint="cs"/>
          <w:sz w:val="28"/>
          <w:szCs w:val="28"/>
          <w:rtl/>
        </w:rPr>
        <w:t>3</w:t>
      </w:r>
      <w:r w:rsidRPr="00FE7B6F">
        <w:rPr>
          <w:rFonts w:ascii="David" w:hAnsi="David" w:cs="David" w:hint="cs"/>
          <w:sz w:val="28"/>
          <w:szCs w:val="28"/>
          <w:rtl/>
        </w:rPr>
        <w:t>.</w:t>
      </w:r>
      <w:r w:rsidR="0048776E">
        <w:rPr>
          <w:rFonts w:ascii="David" w:hAnsi="David" w:cs="David" w:hint="cs"/>
          <w:sz w:val="28"/>
          <w:szCs w:val="28"/>
          <w:rtl/>
        </w:rPr>
        <w:t>2023</w:t>
      </w:r>
      <w:r w:rsidRPr="00FE7B6F">
        <w:rPr>
          <w:rFonts w:ascii="David" w:hAnsi="David" w:cs="David" w:hint="cs"/>
          <w:sz w:val="28"/>
          <w:szCs w:val="28"/>
          <w:rtl/>
        </w:rPr>
        <w:t xml:space="preserve">. </w:t>
      </w:r>
      <w:r>
        <w:rPr>
          <w:rFonts w:ascii="David" w:hAnsi="David" w:cs="David" w:hint="cs"/>
          <w:sz w:val="28"/>
          <w:szCs w:val="28"/>
          <w:rtl/>
        </w:rPr>
        <w:t>ה</w:t>
      </w:r>
      <w:r w:rsidRPr="00FE7B6F">
        <w:rPr>
          <w:rFonts w:ascii="David" w:hAnsi="David" w:cs="David" w:hint="cs"/>
          <w:sz w:val="28"/>
          <w:szCs w:val="28"/>
          <w:rtl/>
        </w:rPr>
        <w:t>ערעור התקבל.</w:t>
      </w:r>
    </w:p>
    <w:p w14:paraId="4DA674B2" w14:textId="77777777" w:rsidR="0048776E" w:rsidRDefault="0048776E" w:rsidP="009A68B2">
      <w:pPr>
        <w:pStyle w:val="a3"/>
        <w:spacing w:after="0" w:line="336" w:lineRule="auto"/>
        <w:jc w:val="center"/>
        <w:rPr>
          <w:rFonts w:cs="David"/>
          <w:b/>
          <w:bCs/>
          <w:sz w:val="28"/>
          <w:szCs w:val="28"/>
          <w:u w:val="single"/>
          <w:rtl/>
        </w:rPr>
      </w:pPr>
    </w:p>
    <w:p w14:paraId="279F26EE" w14:textId="33B54F0D" w:rsidR="00C757A9" w:rsidRDefault="00C757A9" w:rsidP="009A68B2">
      <w:pPr>
        <w:pStyle w:val="a3"/>
        <w:spacing w:after="0" w:line="336" w:lineRule="auto"/>
        <w:jc w:val="center"/>
        <w:rPr>
          <w:rFonts w:cs="David"/>
          <w:b/>
          <w:bCs/>
          <w:sz w:val="28"/>
          <w:szCs w:val="28"/>
          <w:u w:val="single"/>
          <w:rtl/>
        </w:rPr>
      </w:pPr>
      <w:r>
        <w:rPr>
          <w:rFonts w:cs="David" w:hint="cs"/>
          <w:b/>
          <w:bCs/>
          <w:sz w:val="28"/>
          <w:szCs w:val="28"/>
          <w:u w:val="single"/>
          <w:rtl/>
        </w:rPr>
        <w:t>פ</w:t>
      </w:r>
      <w:r w:rsidR="004E3947">
        <w:rPr>
          <w:rFonts w:cs="David" w:hint="cs"/>
          <w:b/>
          <w:bCs/>
          <w:sz w:val="28"/>
          <w:szCs w:val="28"/>
          <w:u w:val="single"/>
          <w:rtl/>
        </w:rPr>
        <w:t xml:space="preserve"> </w:t>
      </w:r>
      <w:r>
        <w:rPr>
          <w:rFonts w:cs="David" w:hint="cs"/>
          <w:b/>
          <w:bCs/>
          <w:sz w:val="28"/>
          <w:szCs w:val="28"/>
          <w:u w:val="single"/>
          <w:rtl/>
        </w:rPr>
        <w:t>ס</w:t>
      </w:r>
      <w:r w:rsidR="004E3947">
        <w:rPr>
          <w:rFonts w:cs="David" w:hint="cs"/>
          <w:b/>
          <w:bCs/>
          <w:sz w:val="28"/>
          <w:szCs w:val="28"/>
          <w:u w:val="single"/>
          <w:rtl/>
        </w:rPr>
        <w:t xml:space="preserve"> </w:t>
      </w:r>
      <w:r>
        <w:rPr>
          <w:rFonts w:cs="David" w:hint="cs"/>
          <w:b/>
          <w:bCs/>
          <w:sz w:val="28"/>
          <w:szCs w:val="28"/>
          <w:u w:val="single"/>
          <w:rtl/>
        </w:rPr>
        <w:t>ק</w:t>
      </w:r>
      <w:r w:rsidR="004E3947">
        <w:rPr>
          <w:rFonts w:cs="David" w:hint="cs"/>
          <w:b/>
          <w:bCs/>
          <w:sz w:val="28"/>
          <w:szCs w:val="28"/>
          <w:u w:val="single"/>
          <w:rtl/>
        </w:rPr>
        <w:t xml:space="preserve"> - </w:t>
      </w:r>
      <w:r>
        <w:rPr>
          <w:rFonts w:cs="David" w:hint="cs"/>
          <w:b/>
          <w:bCs/>
          <w:sz w:val="28"/>
          <w:szCs w:val="28"/>
          <w:u w:val="single"/>
          <w:rtl/>
        </w:rPr>
        <w:t xml:space="preserve"> ד</w:t>
      </w:r>
      <w:r w:rsidR="004E3947">
        <w:rPr>
          <w:rFonts w:cs="David" w:hint="cs"/>
          <w:b/>
          <w:bCs/>
          <w:sz w:val="28"/>
          <w:szCs w:val="28"/>
          <w:u w:val="single"/>
          <w:rtl/>
        </w:rPr>
        <w:t xml:space="preserve"> </w:t>
      </w:r>
      <w:r>
        <w:rPr>
          <w:rFonts w:cs="David" w:hint="cs"/>
          <w:b/>
          <w:bCs/>
          <w:sz w:val="28"/>
          <w:szCs w:val="28"/>
          <w:u w:val="single"/>
          <w:rtl/>
        </w:rPr>
        <w:t>י</w:t>
      </w:r>
      <w:r w:rsidR="004E3947">
        <w:rPr>
          <w:rFonts w:cs="David" w:hint="cs"/>
          <w:b/>
          <w:bCs/>
          <w:sz w:val="28"/>
          <w:szCs w:val="28"/>
          <w:u w:val="single"/>
          <w:rtl/>
        </w:rPr>
        <w:t xml:space="preserve"> </w:t>
      </w:r>
      <w:r>
        <w:rPr>
          <w:rFonts w:cs="David" w:hint="cs"/>
          <w:b/>
          <w:bCs/>
          <w:sz w:val="28"/>
          <w:szCs w:val="28"/>
          <w:u w:val="single"/>
          <w:rtl/>
        </w:rPr>
        <w:t xml:space="preserve">ן </w:t>
      </w:r>
    </w:p>
    <w:p w14:paraId="1FA53AB3" w14:textId="77777777" w:rsidR="009563B0" w:rsidRPr="00C757A9" w:rsidRDefault="009563B0" w:rsidP="009A68B2">
      <w:pPr>
        <w:pStyle w:val="a3"/>
        <w:spacing w:after="0" w:line="336" w:lineRule="auto"/>
        <w:jc w:val="center"/>
        <w:rPr>
          <w:rFonts w:cs="David"/>
          <w:b/>
          <w:bCs/>
          <w:sz w:val="28"/>
          <w:szCs w:val="28"/>
          <w:u w:val="single"/>
          <w:rtl/>
        </w:rPr>
      </w:pPr>
    </w:p>
    <w:p w14:paraId="6DC4706C" w14:textId="35BAEFEB" w:rsidR="005864AB" w:rsidRDefault="005A07FE" w:rsidP="003B1A49">
      <w:pPr>
        <w:pStyle w:val="a3"/>
        <w:numPr>
          <w:ilvl w:val="0"/>
          <w:numId w:val="1"/>
        </w:numPr>
        <w:spacing w:after="0" w:line="336" w:lineRule="auto"/>
        <w:ind w:left="84" w:firstLine="8"/>
        <w:jc w:val="both"/>
        <w:rPr>
          <w:rFonts w:cs="David"/>
          <w:sz w:val="28"/>
          <w:szCs w:val="28"/>
        </w:rPr>
      </w:pPr>
      <w:r>
        <w:rPr>
          <w:rFonts w:cs="David" w:hint="cs"/>
          <w:sz w:val="28"/>
          <w:szCs w:val="28"/>
          <w:rtl/>
        </w:rPr>
        <w:t xml:space="preserve">המערער, סמל </w:t>
      </w:r>
      <w:r w:rsidR="00FF0A10">
        <w:rPr>
          <w:rFonts w:cs="David" w:hint="cs"/>
          <w:sz w:val="28"/>
          <w:szCs w:val="28"/>
          <w:rtl/>
        </w:rPr>
        <w:t>א'</w:t>
      </w:r>
      <w:r>
        <w:rPr>
          <w:rFonts w:cs="David" w:hint="cs"/>
          <w:sz w:val="28"/>
          <w:szCs w:val="28"/>
          <w:rtl/>
        </w:rPr>
        <w:t xml:space="preserve"> </w:t>
      </w:r>
      <w:r w:rsidR="00FF0A10">
        <w:rPr>
          <w:rFonts w:cs="David" w:hint="cs"/>
          <w:sz w:val="28"/>
          <w:szCs w:val="28"/>
          <w:rtl/>
        </w:rPr>
        <w:t>ו'</w:t>
      </w:r>
      <w:r w:rsidR="00332557">
        <w:rPr>
          <w:rFonts w:cs="David" w:hint="cs"/>
          <w:sz w:val="28"/>
          <w:szCs w:val="28"/>
          <w:rtl/>
        </w:rPr>
        <w:t>, הורשע</w:t>
      </w:r>
      <w:r w:rsidR="005864AB">
        <w:rPr>
          <w:rFonts w:cs="David" w:hint="cs"/>
          <w:sz w:val="28"/>
          <w:szCs w:val="28"/>
          <w:rtl/>
        </w:rPr>
        <w:t>, על פי הודאתו,</w:t>
      </w:r>
      <w:r w:rsidR="00332557">
        <w:rPr>
          <w:rFonts w:cs="David" w:hint="cs"/>
          <w:sz w:val="28"/>
          <w:szCs w:val="28"/>
          <w:rtl/>
        </w:rPr>
        <w:t xml:space="preserve"> </w:t>
      </w:r>
      <w:r w:rsidR="007332A9" w:rsidRPr="007B6BF4">
        <w:rPr>
          <w:rFonts w:cs="David" w:hint="cs"/>
          <w:sz w:val="28"/>
          <w:szCs w:val="28"/>
          <w:rtl/>
        </w:rPr>
        <w:t xml:space="preserve"> בבית הדין הצבאי לתעבורה</w:t>
      </w:r>
      <w:r w:rsidR="00D46F5F">
        <w:rPr>
          <w:rFonts w:cs="David" w:hint="cs"/>
          <w:sz w:val="28"/>
          <w:szCs w:val="28"/>
          <w:rtl/>
        </w:rPr>
        <w:t>,</w:t>
      </w:r>
      <w:r w:rsidR="007332A9" w:rsidRPr="007B6BF4">
        <w:rPr>
          <w:rFonts w:cs="David" w:hint="cs"/>
          <w:sz w:val="28"/>
          <w:szCs w:val="28"/>
          <w:rtl/>
        </w:rPr>
        <w:t xml:space="preserve"> בעבירה של</w:t>
      </w:r>
      <w:r w:rsidR="00332557">
        <w:rPr>
          <w:rFonts w:cs="David" w:hint="cs"/>
          <w:sz w:val="28"/>
          <w:szCs w:val="28"/>
          <w:rtl/>
        </w:rPr>
        <w:t xml:space="preserve"> </w:t>
      </w:r>
      <w:r w:rsidR="005864AB">
        <w:rPr>
          <w:rFonts w:cs="David" w:hint="cs"/>
          <w:sz w:val="28"/>
          <w:szCs w:val="28"/>
          <w:rtl/>
        </w:rPr>
        <w:t>נהיגה בחוסר זהירות</w:t>
      </w:r>
      <w:r w:rsidR="007332A9" w:rsidRPr="007B6BF4">
        <w:rPr>
          <w:rFonts w:cs="David" w:hint="cs"/>
          <w:sz w:val="28"/>
          <w:szCs w:val="28"/>
          <w:rtl/>
        </w:rPr>
        <w:t xml:space="preserve">, לפי תקנה </w:t>
      </w:r>
      <w:r w:rsidR="005864AB">
        <w:rPr>
          <w:rFonts w:cs="David" w:hint="cs"/>
          <w:sz w:val="28"/>
          <w:szCs w:val="28"/>
          <w:rtl/>
        </w:rPr>
        <w:t>21</w:t>
      </w:r>
      <w:r w:rsidR="00332557">
        <w:rPr>
          <w:rFonts w:cs="David" w:hint="cs"/>
          <w:sz w:val="28"/>
          <w:szCs w:val="28"/>
          <w:rtl/>
        </w:rPr>
        <w:t>(</w:t>
      </w:r>
      <w:r w:rsidR="005864AB">
        <w:rPr>
          <w:rFonts w:cs="David" w:hint="cs"/>
          <w:sz w:val="28"/>
          <w:szCs w:val="28"/>
          <w:rtl/>
        </w:rPr>
        <w:t>ג</w:t>
      </w:r>
      <w:r w:rsidR="00332557">
        <w:rPr>
          <w:rFonts w:cs="David" w:hint="cs"/>
          <w:sz w:val="28"/>
          <w:szCs w:val="28"/>
          <w:rtl/>
        </w:rPr>
        <w:t>)</w:t>
      </w:r>
      <w:r w:rsidR="007332A9" w:rsidRPr="007B6BF4">
        <w:rPr>
          <w:rFonts w:cs="David" w:hint="cs"/>
          <w:sz w:val="28"/>
          <w:szCs w:val="28"/>
          <w:rtl/>
        </w:rPr>
        <w:t xml:space="preserve"> לתקנות התעבורה, התשכ"א-1961</w:t>
      </w:r>
      <w:r w:rsidR="00A92DEB">
        <w:rPr>
          <w:rFonts w:cs="David" w:hint="cs"/>
          <w:sz w:val="28"/>
          <w:szCs w:val="28"/>
          <w:rtl/>
        </w:rPr>
        <w:t>.</w:t>
      </w:r>
      <w:r w:rsidR="00332557">
        <w:rPr>
          <w:rFonts w:cs="David" w:hint="cs"/>
          <w:sz w:val="28"/>
          <w:szCs w:val="28"/>
          <w:rtl/>
        </w:rPr>
        <w:t xml:space="preserve"> </w:t>
      </w:r>
      <w:r w:rsidR="005864AB">
        <w:rPr>
          <w:rFonts w:cs="David" w:hint="cs"/>
          <w:sz w:val="28"/>
          <w:szCs w:val="28"/>
          <w:rtl/>
        </w:rPr>
        <w:t xml:space="preserve">מכתב האישום בו הודה, עלה, כי ביום 3 בפברואר 2021, שעה שהיה נהג חדש וצעיר נהג ברכב צבאי מסוג "סופה" במשימה צבאית לכיוון בא"פ לכיש. עת עבר מולו רכב צבאי מסוג דימקס, לא הימין את רכבו ולא עצר במידת הצורך, אלא סטה עם רכבו שמאלה ופגע ברכב הנוסף. כתוצאה מכך נגרמו לשני כלי הרכב נזקים של עשרות אלפי שקלים ונהג רכב הדימקס סבל מכאבים ונזקק ל-8 ימי מחלה. </w:t>
      </w:r>
    </w:p>
    <w:p w14:paraId="4F235C1A" w14:textId="644A3A53" w:rsidR="005864AB" w:rsidRDefault="005864AB" w:rsidP="003B1A49">
      <w:pPr>
        <w:pStyle w:val="a3"/>
        <w:numPr>
          <w:ilvl w:val="0"/>
          <w:numId w:val="1"/>
        </w:numPr>
        <w:spacing w:after="0" w:line="336" w:lineRule="auto"/>
        <w:ind w:left="84" w:firstLine="8"/>
        <w:jc w:val="both"/>
        <w:rPr>
          <w:rFonts w:cs="David"/>
          <w:sz w:val="28"/>
          <w:szCs w:val="28"/>
        </w:rPr>
      </w:pPr>
      <w:r>
        <w:rPr>
          <w:rFonts w:cs="David" w:hint="cs"/>
          <w:sz w:val="28"/>
          <w:szCs w:val="28"/>
          <w:rtl/>
        </w:rPr>
        <w:t xml:space="preserve">המערער נקשר עם התביעה בהסדר טיעון שהוצג בפני בית הדין קמא, וכלל רכיבים של פסילה בפועל, קנס ופסילת רישיונות נהיגה מותנית שמשכה הושארה לשיקול דעת בית הדין. בית הדין קמא מצא לכבד את הסדר הטיעון, שהוצג ללא נוכחותו של המערער, וגזר על </w:t>
      </w:r>
      <w:r>
        <w:rPr>
          <w:rFonts w:cs="David" w:hint="cs"/>
          <w:sz w:val="28"/>
          <w:szCs w:val="28"/>
          <w:rtl/>
        </w:rPr>
        <w:lastRenderedPageBreak/>
        <w:t xml:space="preserve">המערער עונש של 14 ימי פסילה בפועל, קנס בסך 1,000 ש"ח ושלושה חודשי פסילת רישיונות מותנים למשך שנתיים. </w:t>
      </w:r>
    </w:p>
    <w:p w14:paraId="72D9A05B" w14:textId="3CCFCC5C" w:rsidR="005864AB" w:rsidRDefault="005864AB" w:rsidP="003B1A49">
      <w:pPr>
        <w:pStyle w:val="a3"/>
        <w:numPr>
          <w:ilvl w:val="0"/>
          <w:numId w:val="1"/>
        </w:numPr>
        <w:spacing w:after="0" w:line="336" w:lineRule="auto"/>
        <w:ind w:left="84" w:firstLine="8"/>
        <w:jc w:val="both"/>
        <w:rPr>
          <w:rFonts w:cs="David"/>
          <w:sz w:val="28"/>
          <w:szCs w:val="28"/>
        </w:rPr>
      </w:pPr>
      <w:r>
        <w:rPr>
          <w:rFonts w:cs="David" w:hint="cs"/>
          <w:sz w:val="28"/>
          <w:szCs w:val="28"/>
          <w:rtl/>
        </w:rPr>
        <w:t>המערער לא השלים עם משכה של פסילת הרישיונות המותנית שהושתה עליו. בערעורו טען, כי האירוע בגינו הו</w:t>
      </w:r>
      <w:r w:rsidR="00D46F5F">
        <w:rPr>
          <w:rFonts w:cs="David" w:hint="cs"/>
          <w:sz w:val="28"/>
          <w:szCs w:val="28"/>
          <w:rtl/>
        </w:rPr>
        <w:t>רשע הוא</w:t>
      </w:r>
      <w:r>
        <w:rPr>
          <w:rFonts w:cs="David" w:hint="cs"/>
          <w:sz w:val="28"/>
          <w:szCs w:val="28"/>
          <w:rtl/>
        </w:rPr>
        <w:t xml:space="preserve"> נושן ואינו מאפיין את תפקודו, כמי ששירת כחייל ונהג</w:t>
      </w:r>
      <w:r w:rsidR="00705FDE">
        <w:rPr>
          <w:rFonts w:cs="David" w:hint="cs"/>
          <w:sz w:val="28"/>
          <w:szCs w:val="28"/>
          <w:rtl/>
        </w:rPr>
        <w:t xml:space="preserve"> לוחם בחטיבת גולני. </w:t>
      </w:r>
      <w:r w:rsidR="00D46F5F">
        <w:rPr>
          <w:rFonts w:cs="David" w:hint="cs"/>
          <w:sz w:val="28"/>
          <w:szCs w:val="28"/>
          <w:rtl/>
        </w:rPr>
        <w:t xml:space="preserve">עוד </w:t>
      </w:r>
      <w:r w:rsidR="00705FDE">
        <w:rPr>
          <w:rFonts w:cs="David" w:hint="cs"/>
          <w:sz w:val="28"/>
          <w:szCs w:val="28"/>
          <w:rtl/>
        </w:rPr>
        <w:t>צ</w:t>
      </w:r>
      <w:r w:rsidR="00D46F5F">
        <w:rPr>
          <w:rFonts w:cs="David" w:hint="cs"/>
          <w:sz w:val="28"/>
          <w:szCs w:val="28"/>
          <w:rtl/>
        </w:rPr>
        <w:t>י</w:t>
      </w:r>
      <w:r w:rsidR="00705FDE">
        <w:rPr>
          <w:rFonts w:cs="David" w:hint="cs"/>
          <w:sz w:val="28"/>
          <w:szCs w:val="28"/>
          <w:rtl/>
        </w:rPr>
        <w:t>ין, כי מאז סיים את שירותו</w:t>
      </w:r>
      <w:r w:rsidR="00D46F5F">
        <w:rPr>
          <w:rFonts w:cs="David" w:hint="cs"/>
          <w:sz w:val="28"/>
          <w:szCs w:val="28"/>
          <w:rtl/>
        </w:rPr>
        <w:t xml:space="preserve"> הצבאי</w:t>
      </w:r>
      <w:r w:rsidR="00705FDE">
        <w:rPr>
          <w:rFonts w:cs="David" w:hint="cs"/>
          <w:sz w:val="28"/>
          <w:szCs w:val="28"/>
          <w:rtl/>
        </w:rPr>
        <w:t xml:space="preserve"> הוא עובד כמאבטח ברכבת הקלה ונדרש להגיע למשמרות בעבודה ברכבו הפרטי. </w:t>
      </w:r>
    </w:p>
    <w:p w14:paraId="0ED10206" w14:textId="059F1B4A" w:rsidR="00705FDE" w:rsidRDefault="00705FDE" w:rsidP="003B1A49">
      <w:pPr>
        <w:pStyle w:val="a3"/>
        <w:numPr>
          <w:ilvl w:val="0"/>
          <w:numId w:val="1"/>
        </w:numPr>
        <w:spacing w:after="0" w:line="336" w:lineRule="auto"/>
        <w:ind w:left="84" w:firstLine="8"/>
        <w:jc w:val="both"/>
        <w:rPr>
          <w:rFonts w:cs="David"/>
          <w:sz w:val="28"/>
          <w:szCs w:val="28"/>
        </w:rPr>
      </w:pPr>
      <w:r>
        <w:rPr>
          <w:rFonts w:cs="David" w:hint="cs"/>
          <w:sz w:val="28"/>
          <w:szCs w:val="28"/>
          <w:rtl/>
        </w:rPr>
        <w:t xml:space="preserve">לאחר הגשת הערעור נקשרו המערער והתביעה הצבאית בהסדר טיעון, והודיעו בכתב לבית הדין כי הם מבקשים להעמיד את הפסילה המותנית על תקופה של 75 ימים למשך שנתיים. </w:t>
      </w:r>
    </w:p>
    <w:p w14:paraId="0913A899" w14:textId="15A86F63" w:rsidR="00332557" w:rsidRDefault="00332557" w:rsidP="003B1A49">
      <w:pPr>
        <w:pStyle w:val="a3"/>
        <w:numPr>
          <w:ilvl w:val="0"/>
          <w:numId w:val="1"/>
        </w:numPr>
        <w:spacing w:after="0" w:line="336" w:lineRule="auto"/>
        <w:ind w:left="84" w:firstLine="8"/>
        <w:jc w:val="both"/>
        <w:rPr>
          <w:rFonts w:cs="David"/>
          <w:sz w:val="28"/>
          <w:szCs w:val="28"/>
        </w:rPr>
      </w:pPr>
      <w:r>
        <w:rPr>
          <w:rFonts w:cs="David" w:hint="cs"/>
          <w:sz w:val="28"/>
          <w:szCs w:val="28"/>
          <w:rtl/>
        </w:rPr>
        <w:t xml:space="preserve">בנסיבות העניין, </w:t>
      </w:r>
      <w:r w:rsidR="005C61B4">
        <w:rPr>
          <w:rFonts w:cs="David" w:hint="cs"/>
          <w:sz w:val="28"/>
          <w:szCs w:val="28"/>
          <w:rtl/>
        </w:rPr>
        <w:t xml:space="preserve">מצאתי לכבד את הסכמת הצדדים. </w:t>
      </w:r>
      <w:r w:rsidR="00705FDE">
        <w:rPr>
          <w:rFonts w:cs="David" w:hint="cs"/>
          <w:sz w:val="28"/>
          <w:szCs w:val="28"/>
          <w:rtl/>
        </w:rPr>
        <w:t xml:space="preserve">עונש פסילת הרישיונות המותנית שהוטל על ידי בית הדין קמא יעמוד על תקופה של 75 ימים למשך שנתיים. אין שינוי ביתרת רכיבי העונש. </w:t>
      </w:r>
    </w:p>
    <w:p w14:paraId="3103487A" w14:textId="77777777" w:rsidR="009563B0" w:rsidRPr="0026457C" w:rsidRDefault="009563B0" w:rsidP="003B1A49">
      <w:pPr>
        <w:pStyle w:val="a3"/>
        <w:spacing w:after="0" w:line="336" w:lineRule="auto"/>
        <w:ind w:left="84" w:firstLine="8"/>
        <w:rPr>
          <w:rtl/>
        </w:rPr>
      </w:pPr>
    </w:p>
    <w:p w14:paraId="66004237" w14:textId="6C40C7CF" w:rsidR="009563B0" w:rsidRDefault="00EF7869" w:rsidP="003B1A49">
      <w:pPr>
        <w:pStyle w:val="a3"/>
        <w:spacing w:after="0" w:line="336" w:lineRule="auto"/>
        <w:ind w:left="84" w:firstLine="8"/>
        <w:jc w:val="both"/>
        <w:outlineLvl w:val="0"/>
        <w:rPr>
          <w:rFonts w:cs="David"/>
          <w:sz w:val="28"/>
          <w:szCs w:val="28"/>
          <w:rtl/>
        </w:rPr>
      </w:pPr>
      <w:r>
        <w:rPr>
          <w:rFonts w:cs="David" w:hint="cs"/>
          <w:sz w:val="28"/>
          <w:szCs w:val="28"/>
          <w:rtl/>
        </w:rPr>
        <w:t xml:space="preserve">ניתן </w:t>
      </w:r>
      <w:r w:rsidR="009563B0" w:rsidRPr="009563B0">
        <w:rPr>
          <w:rFonts w:cs="David" w:hint="cs"/>
          <w:sz w:val="28"/>
          <w:szCs w:val="28"/>
          <w:rtl/>
        </w:rPr>
        <w:t xml:space="preserve">היום, </w:t>
      </w:r>
      <w:r w:rsidR="00D46F5F">
        <w:rPr>
          <w:rFonts w:cs="David" w:hint="cs"/>
          <w:sz w:val="28"/>
          <w:szCs w:val="28"/>
          <w:rtl/>
        </w:rPr>
        <w:t xml:space="preserve">כ"ה </w:t>
      </w:r>
      <w:r w:rsidR="005C61B4">
        <w:rPr>
          <w:rFonts w:cs="David" w:hint="cs"/>
          <w:sz w:val="28"/>
          <w:szCs w:val="28"/>
          <w:rtl/>
        </w:rPr>
        <w:t>ב</w:t>
      </w:r>
      <w:r w:rsidR="00705FDE">
        <w:rPr>
          <w:rFonts w:cs="David" w:hint="cs"/>
          <w:sz w:val="28"/>
          <w:szCs w:val="28"/>
          <w:rtl/>
        </w:rPr>
        <w:t>סיוון</w:t>
      </w:r>
      <w:r w:rsidR="005C61B4">
        <w:rPr>
          <w:rFonts w:cs="David" w:hint="cs"/>
          <w:sz w:val="28"/>
          <w:szCs w:val="28"/>
          <w:rtl/>
        </w:rPr>
        <w:t xml:space="preserve"> </w:t>
      </w:r>
      <w:r w:rsidR="009563B0" w:rsidRPr="009563B0">
        <w:rPr>
          <w:rFonts w:cs="David" w:hint="cs"/>
          <w:sz w:val="28"/>
          <w:szCs w:val="28"/>
          <w:rtl/>
        </w:rPr>
        <w:t>התשפ"</w:t>
      </w:r>
      <w:r w:rsidR="00705FDE">
        <w:rPr>
          <w:rFonts w:cs="David" w:hint="cs"/>
          <w:sz w:val="28"/>
          <w:szCs w:val="28"/>
          <w:rtl/>
        </w:rPr>
        <w:t>ג</w:t>
      </w:r>
      <w:r w:rsidR="009563B0" w:rsidRPr="009563B0">
        <w:rPr>
          <w:rFonts w:cs="David" w:hint="cs"/>
          <w:sz w:val="28"/>
          <w:szCs w:val="28"/>
          <w:rtl/>
        </w:rPr>
        <w:t xml:space="preserve">, </w:t>
      </w:r>
      <w:r w:rsidR="00D46F5F">
        <w:rPr>
          <w:rFonts w:cs="David" w:hint="cs"/>
          <w:sz w:val="28"/>
          <w:szCs w:val="28"/>
          <w:rtl/>
        </w:rPr>
        <w:t xml:space="preserve">14 </w:t>
      </w:r>
      <w:r w:rsidR="00601120">
        <w:rPr>
          <w:rFonts w:cs="David" w:hint="cs"/>
          <w:sz w:val="28"/>
          <w:szCs w:val="28"/>
          <w:rtl/>
        </w:rPr>
        <w:t>ביוני 2023</w:t>
      </w:r>
      <w:r w:rsidR="009563B0" w:rsidRPr="009563B0">
        <w:rPr>
          <w:rFonts w:cs="David" w:hint="cs"/>
          <w:sz w:val="28"/>
          <w:szCs w:val="28"/>
          <w:rtl/>
        </w:rPr>
        <w:t xml:space="preserve"> </w:t>
      </w:r>
      <w:r w:rsidR="00FC61A8">
        <w:rPr>
          <w:rFonts w:cs="David" w:hint="cs"/>
          <w:sz w:val="28"/>
          <w:szCs w:val="28"/>
          <w:rtl/>
        </w:rPr>
        <w:t xml:space="preserve">בלשכה, </w:t>
      </w:r>
      <w:r w:rsidR="009563B0">
        <w:rPr>
          <w:rFonts w:cs="David" w:hint="cs"/>
          <w:sz w:val="28"/>
          <w:szCs w:val="28"/>
          <w:rtl/>
        </w:rPr>
        <w:t>ו</w:t>
      </w:r>
      <w:r>
        <w:rPr>
          <w:rFonts w:cs="David" w:hint="cs"/>
          <w:sz w:val="28"/>
          <w:szCs w:val="28"/>
          <w:rtl/>
        </w:rPr>
        <w:t>י</w:t>
      </w:r>
      <w:r w:rsidR="009563B0">
        <w:rPr>
          <w:rFonts w:cs="David" w:hint="cs"/>
          <w:sz w:val="28"/>
          <w:szCs w:val="28"/>
          <w:rtl/>
        </w:rPr>
        <w:t>ועבר ל</w:t>
      </w:r>
      <w:r w:rsidR="00705FDE">
        <w:rPr>
          <w:rFonts w:cs="David" w:hint="cs"/>
          <w:sz w:val="28"/>
          <w:szCs w:val="28"/>
          <w:rtl/>
        </w:rPr>
        <w:t>תביעה</w:t>
      </w:r>
      <w:r w:rsidR="009563B0">
        <w:rPr>
          <w:rFonts w:cs="David" w:hint="cs"/>
          <w:sz w:val="28"/>
          <w:szCs w:val="28"/>
          <w:rtl/>
        </w:rPr>
        <w:t xml:space="preserve"> ולמערער על ידי המזכירות. </w:t>
      </w:r>
    </w:p>
    <w:p w14:paraId="7E7191A9" w14:textId="77777777" w:rsidR="009A68B2" w:rsidRDefault="009A68B2" w:rsidP="009A68B2">
      <w:pPr>
        <w:pStyle w:val="a3"/>
        <w:spacing w:after="0" w:line="336" w:lineRule="auto"/>
        <w:ind w:left="4320" w:firstLine="720"/>
        <w:jc w:val="right"/>
        <w:rPr>
          <w:rFonts w:cs="David"/>
          <w:sz w:val="28"/>
          <w:szCs w:val="28"/>
          <w:rtl/>
        </w:rPr>
      </w:pPr>
    </w:p>
    <w:p w14:paraId="417ACC26" w14:textId="77777777" w:rsidR="004E3947" w:rsidRDefault="004E3947" w:rsidP="009A68B2">
      <w:pPr>
        <w:pStyle w:val="a3"/>
        <w:spacing w:after="0" w:line="336" w:lineRule="auto"/>
        <w:ind w:left="4320" w:firstLine="720"/>
        <w:jc w:val="right"/>
        <w:rPr>
          <w:rFonts w:cs="David"/>
          <w:sz w:val="28"/>
          <w:szCs w:val="28"/>
          <w:rtl/>
        </w:rPr>
      </w:pPr>
    </w:p>
    <w:p w14:paraId="1B3E33A8" w14:textId="572CFA0A" w:rsidR="009563B0" w:rsidRPr="00E9777A" w:rsidRDefault="00E9777A" w:rsidP="009A68B2">
      <w:pPr>
        <w:pStyle w:val="a3"/>
        <w:spacing w:after="0" w:line="336" w:lineRule="auto"/>
        <w:ind w:left="4320" w:firstLine="720"/>
        <w:jc w:val="right"/>
        <w:rPr>
          <w:rFonts w:cs="David"/>
          <w:b/>
          <w:bCs/>
          <w:sz w:val="28"/>
          <w:szCs w:val="28"/>
          <w:rtl/>
        </w:rPr>
      </w:pPr>
      <w:r>
        <w:rPr>
          <w:rFonts w:cs="David" w:hint="cs"/>
          <w:b/>
          <w:bCs/>
          <w:sz w:val="28"/>
          <w:szCs w:val="28"/>
          <w:rtl/>
        </w:rPr>
        <w:t>_</w:t>
      </w:r>
      <w:r w:rsidR="004E3947" w:rsidRPr="00E9777A">
        <w:rPr>
          <w:rFonts w:cs="David" w:hint="cs"/>
          <w:b/>
          <w:bCs/>
          <w:sz w:val="28"/>
          <w:szCs w:val="28"/>
          <w:rtl/>
        </w:rPr>
        <w:t>__</w:t>
      </w:r>
      <w:r w:rsidR="009563B0" w:rsidRPr="00E9777A">
        <w:rPr>
          <w:rFonts w:cs="David" w:hint="cs"/>
          <w:b/>
          <w:bCs/>
          <w:sz w:val="28"/>
          <w:szCs w:val="28"/>
          <w:rtl/>
        </w:rPr>
        <w:t>_____________________</w:t>
      </w:r>
    </w:p>
    <w:p w14:paraId="3C5080E9" w14:textId="63AB3F5F" w:rsidR="007B6BF4" w:rsidRPr="00E9777A" w:rsidRDefault="009563B0" w:rsidP="009A68B2">
      <w:pPr>
        <w:pStyle w:val="a3"/>
        <w:spacing w:after="0" w:line="336" w:lineRule="auto"/>
        <w:jc w:val="right"/>
        <w:rPr>
          <w:b/>
          <w:bCs/>
          <w:rtl/>
        </w:rPr>
      </w:pPr>
      <w:r w:rsidRPr="00E9777A">
        <w:rPr>
          <w:rFonts w:cs="David" w:hint="cs"/>
          <w:b/>
          <w:bCs/>
          <w:sz w:val="28"/>
          <w:szCs w:val="28"/>
          <w:rtl/>
        </w:rPr>
        <w:t xml:space="preserve">אל"ם   </w:t>
      </w:r>
      <w:r w:rsidR="00E9777A">
        <w:rPr>
          <w:rFonts w:cs="David" w:hint="cs"/>
          <w:b/>
          <w:bCs/>
          <w:sz w:val="28"/>
          <w:szCs w:val="28"/>
          <w:rtl/>
        </w:rPr>
        <w:t xml:space="preserve"> </w:t>
      </w:r>
      <w:r w:rsidRPr="00E9777A">
        <w:rPr>
          <w:rFonts w:cs="David" w:hint="cs"/>
          <w:b/>
          <w:bCs/>
          <w:sz w:val="28"/>
          <w:szCs w:val="28"/>
          <w:rtl/>
        </w:rPr>
        <w:t xml:space="preserve">      מאיה </w:t>
      </w:r>
      <w:r w:rsidR="004E3947" w:rsidRPr="00E9777A">
        <w:rPr>
          <w:rFonts w:cs="David" w:hint="cs"/>
          <w:b/>
          <w:bCs/>
          <w:sz w:val="28"/>
          <w:szCs w:val="28"/>
          <w:rtl/>
        </w:rPr>
        <w:t xml:space="preserve">     </w:t>
      </w:r>
      <w:r w:rsidR="00FC61A8" w:rsidRPr="00E9777A">
        <w:rPr>
          <w:rFonts w:cs="David" w:hint="cs"/>
          <w:b/>
          <w:bCs/>
          <w:sz w:val="28"/>
          <w:szCs w:val="28"/>
          <w:rtl/>
        </w:rPr>
        <w:t xml:space="preserve"> </w:t>
      </w:r>
      <w:r w:rsidRPr="00E9777A">
        <w:rPr>
          <w:rFonts w:cs="David" w:hint="cs"/>
          <w:b/>
          <w:bCs/>
          <w:sz w:val="28"/>
          <w:szCs w:val="28"/>
          <w:rtl/>
        </w:rPr>
        <w:t xml:space="preserve">גולדשמידט  </w:t>
      </w:r>
      <w:r w:rsidRPr="00E9777A">
        <w:rPr>
          <w:rFonts w:cs="David" w:hint="cs"/>
          <w:b/>
          <w:bCs/>
          <w:sz w:val="28"/>
          <w:szCs w:val="28"/>
          <w:rtl/>
        </w:rPr>
        <w:br/>
        <w:t xml:space="preserve">שופטת  </w:t>
      </w:r>
      <w:r w:rsidRPr="00E9777A">
        <w:rPr>
          <w:rFonts w:cs="David"/>
          <w:b/>
          <w:bCs/>
          <w:sz w:val="28"/>
          <w:szCs w:val="28"/>
          <w:rtl/>
        </w:rPr>
        <w:t xml:space="preserve"> </w:t>
      </w:r>
      <w:r w:rsidR="00E9777A">
        <w:rPr>
          <w:rFonts w:cs="David" w:hint="cs"/>
          <w:b/>
          <w:bCs/>
          <w:sz w:val="28"/>
          <w:szCs w:val="28"/>
          <w:rtl/>
        </w:rPr>
        <w:t xml:space="preserve">  </w:t>
      </w:r>
      <w:r w:rsidR="004E3947" w:rsidRPr="00E9777A">
        <w:rPr>
          <w:rFonts w:cs="David" w:hint="cs"/>
          <w:b/>
          <w:bCs/>
          <w:sz w:val="28"/>
          <w:szCs w:val="28"/>
          <w:rtl/>
        </w:rPr>
        <w:t xml:space="preserve"> </w:t>
      </w:r>
      <w:r w:rsidRPr="00E9777A">
        <w:rPr>
          <w:rFonts w:cs="David" w:hint="cs"/>
          <w:b/>
          <w:bCs/>
          <w:sz w:val="28"/>
          <w:szCs w:val="28"/>
          <w:rtl/>
        </w:rPr>
        <w:t xml:space="preserve"> </w:t>
      </w:r>
      <w:r w:rsidRPr="00E9777A">
        <w:rPr>
          <w:rFonts w:cs="David"/>
          <w:b/>
          <w:bCs/>
          <w:sz w:val="28"/>
          <w:szCs w:val="28"/>
          <w:rtl/>
        </w:rPr>
        <w:t xml:space="preserve">בית </w:t>
      </w:r>
      <w:r w:rsidR="00E9777A">
        <w:rPr>
          <w:rFonts w:cs="David" w:hint="cs"/>
          <w:b/>
          <w:bCs/>
          <w:sz w:val="28"/>
          <w:szCs w:val="28"/>
          <w:rtl/>
        </w:rPr>
        <w:t xml:space="preserve"> </w:t>
      </w:r>
      <w:r w:rsidRPr="00E9777A">
        <w:rPr>
          <w:rFonts w:cs="David" w:hint="cs"/>
          <w:b/>
          <w:bCs/>
          <w:sz w:val="28"/>
          <w:szCs w:val="28"/>
          <w:rtl/>
        </w:rPr>
        <w:t xml:space="preserve">    </w:t>
      </w:r>
      <w:r w:rsidR="004E3947" w:rsidRPr="00E9777A">
        <w:rPr>
          <w:rFonts w:cs="David" w:hint="cs"/>
          <w:b/>
          <w:bCs/>
          <w:sz w:val="28"/>
          <w:szCs w:val="28"/>
          <w:rtl/>
        </w:rPr>
        <w:t xml:space="preserve"> </w:t>
      </w:r>
      <w:r w:rsidRPr="00E9777A">
        <w:rPr>
          <w:rFonts w:cs="David"/>
          <w:b/>
          <w:bCs/>
          <w:sz w:val="28"/>
          <w:szCs w:val="28"/>
          <w:rtl/>
        </w:rPr>
        <w:t xml:space="preserve">הדין </w:t>
      </w:r>
      <w:r w:rsidR="004E3947" w:rsidRPr="00E9777A">
        <w:rPr>
          <w:rFonts w:cs="David" w:hint="cs"/>
          <w:b/>
          <w:bCs/>
          <w:sz w:val="28"/>
          <w:szCs w:val="28"/>
          <w:rtl/>
        </w:rPr>
        <w:t xml:space="preserve">  </w:t>
      </w:r>
      <w:r w:rsidRPr="00E9777A">
        <w:rPr>
          <w:rFonts w:cs="David" w:hint="cs"/>
          <w:b/>
          <w:bCs/>
          <w:sz w:val="28"/>
          <w:szCs w:val="28"/>
          <w:rtl/>
        </w:rPr>
        <w:t xml:space="preserve">  </w:t>
      </w:r>
      <w:r w:rsidRPr="00E9777A">
        <w:rPr>
          <w:rFonts w:cs="David"/>
          <w:b/>
          <w:bCs/>
          <w:sz w:val="28"/>
          <w:szCs w:val="28"/>
          <w:rtl/>
        </w:rPr>
        <w:t>הצבאי</w:t>
      </w:r>
      <w:r w:rsidRPr="00E9777A">
        <w:rPr>
          <w:rFonts w:cs="David" w:hint="cs"/>
          <w:b/>
          <w:bCs/>
          <w:sz w:val="28"/>
          <w:szCs w:val="28"/>
          <w:rtl/>
        </w:rPr>
        <w:br/>
      </w:r>
      <w:r w:rsidRPr="00E9777A">
        <w:rPr>
          <w:rFonts w:cs="David"/>
          <w:b/>
          <w:bCs/>
          <w:sz w:val="28"/>
          <w:szCs w:val="28"/>
          <w:rtl/>
        </w:rPr>
        <w:t>ל</w:t>
      </w:r>
      <w:r w:rsidR="00E9777A">
        <w:rPr>
          <w:rFonts w:cs="David" w:hint="cs"/>
          <w:b/>
          <w:bCs/>
          <w:sz w:val="28"/>
          <w:szCs w:val="28"/>
          <w:rtl/>
        </w:rPr>
        <w:t xml:space="preserve">   </w:t>
      </w:r>
      <w:r w:rsidRPr="00E9777A">
        <w:rPr>
          <w:rFonts w:cs="David"/>
          <w:b/>
          <w:bCs/>
          <w:sz w:val="28"/>
          <w:szCs w:val="28"/>
          <w:rtl/>
        </w:rPr>
        <w:t xml:space="preserve"> </w:t>
      </w:r>
      <w:r w:rsidRPr="00E9777A">
        <w:rPr>
          <w:rFonts w:cs="David" w:hint="cs"/>
          <w:b/>
          <w:bCs/>
          <w:sz w:val="28"/>
          <w:szCs w:val="28"/>
          <w:rtl/>
        </w:rPr>
        <w:t xml:space="preserve"> </w:t>
      </w:r>
      <w:r w:rsidRPr="00E9777A">
        <w:rPr>
          <w:rFonts w:cs="David"/>
          <w:b/>
          <w:bCs/>
          <w:sz w:val="28"/>
          <w:szCs w:val="28"/>
          <w:rtl/>
        </w:rPr>
        <w:t>ע</w:t>
      </w:r>
      <w:r w:rsidRPr="00E9777A">
        <w:rPr>
          <w:rFonts w:cs="David" w:hint="cs"/>
          <w:b/>
          <w:bCs/>
          <w:sz w:val="28"/>
          <w:szCs w:val="28"/>
          <w:rtl/>
        </w:rPr>
        <w:t xml:space="preserve">  </w:t>
      </w:r>
      <w:r w:rsidRPr="00E9777A">
        <w:rPr>
          <w:rFonts w:cs="David"/>
          <w:b/>
          <w:bCs/>
          <w:sz w:val="28"/>
          <w:szCs w:val="28"/>
          <w:rtl/>
        </w:rPr>
        <w:t xml:space="preserve"> </w:t>
      </w:r>
      <w:r w:rsidR="004E3947" w:rsidRPr="00E9777A">
        <w:rPr>
          <w:rFonts w:cs="David" w:hint="cs"/>
          <w:b/>
          <w:bCs/>
          <w:sz w:val="28"/>
          <w:szCs w:val="28"/>
          <w:rtl/>
        </w:rPr>
        <w:t xml:space="preserve"> </w:t>
      </w:r>
      <w:r w:rsidRPr="00E9777A">
        <w:rPr>
          <w:rFonts w:cs="David" w:hint="cs"/>
          <w:b/>
          <w:bCs/>
          <w:sz w:val="28"/>
          <w:szCs w:val="28"/>
          <w:rtl/>
        </w:rPr>
        <w:t xml:space="preserve">  </w:t>
      </w:r>
      <w:r w:rsidRPr="00E9777A">
        <w:rPr>
          <w:rFonts w:cs="David"/>
          <w:b/>
          <w:bCs/>
          <w:sz w:val="28"/>
          <w:szCs w:val="28"/>
          <w:rtl/>
        </w:rPr>
        <w:t xml:space="preserve">ר </w:t>
      </w:r>
      <w:r w:rsidRPr="00E9777A">
        <w:rPr>
          <w:rFonts w:cs="David" w:hint="cs"/>
          <w:b/>
          <w:bCs/>
          <w:sz w:val="28"/>
          <w:szCs w:val="28"/>
          <w:rtl/>
        </w:rPr>
        <w:t xml:space="preserve">    </w:t>
      </w:r>
      <w:r w:rsidRPr="00E9777A">
        <w:rPr>
          <w:rFonts w:cs="David"/>
          <w:b/>
          <w:bCs/>
          <w:sz w:val="28"/>
          <w:szCs w:val="28"/>
          <w:rtl/>
        </w:rPr>
        <w:t>ע</w:t>
      </w:r>
      <w:r w:rsidRPr="00E9777A">
        <w:rPr>
          <w:rFonts w:cs="David" w:hint="cs"/>
          <w:b/>
          <w:bCs/>
          <w:sz w:val="28"/>
          <w:szCs w:val="28"/>
          <w:rtl/>
        </w:rPr>
        <w:t xml:space="preserve">   </w:t>
      </w:r>
      <w:r w:rsidRPr="00E9777A">
        <w:rPr>
          <w:rFonts w:cs="David"/>
          <w:b/>
          <w:bCs/>
          <w:sz w:val="28"/>
          <w:szCs w:val="28"/>
          <w:rtl/>
        </w:rPr>
        <w:t xml:space="preserve"> </w:t>
      </w:r>
      <w:r w:rsidRPr="00E9777A">
        <w:rPr>
          <w:rFonts w:cs="David" w:hint="cs"/>
          <w:b/>
          <w:bCs/>
          <w:sz w:val="28"/>
          <w:szCs w:val="28"/>
          <w:rtl/>
        </w:rPr>
        <w:t xml:space="preserve"> </w:t>
      </w:r>
      <w:r w:rsidRPr="00E9777A">
        <w:rPr>
          <w:rFonts w:cs="David"/>
          <w:b/>
          <w:bCs/>
          <w:sz w:val="28"/>
          <w:szCs w:val="28"/>
          <w:rtl/>
        </w:rPr>
        <w:t>ו</w:t>
      </w:r>
      <w:r w:rsidRPr="00E9777A">
        <w:rPr>
          <w:rFonts w:cs="David" w:hint="cs"/>
          <w:b/>
          <w:bCs/>
          <w:sz w:val="28"/>
          <w:szCs w:val="28"/>
          <w:rtl/>
        </w:rPr>
        <w:t xml:space="preserve"> </w:t>
      </w:r>
      <w:r w:rsidR="004E3947" w:rsidRPr="00E9777A">
        <w:rPr>
          <w:rFonts w:cs="David" w:hint="cs"/>
          <w:b/>
          <w:bCs/>
          <w:sz w:val="28"/>
          <w:szCs w:val="28"/>
          <w:rtl/>
        </w:rPr>
        <w:t xml:space="preserve"> </w:t>
      </w:r>
      <w:r w:rsidRPr="00E9777A">
        <w:rPr>
          <w:rFonts w:cs="David" w:hint="cs"/>
          <w:b/>
          <w:bCs/>
          <w:sz w:val="28"/>
          <w:szCs w:val="28"/>
          <w:rtl/>
        </w:rPr>
        <w:t xml:space="preserve">   </w:t>
      </w:r>
      <w:r w:rsidRPr="00E9777A">
        <w:rPr>
          <w:rFonts w:cs="David"/>
          <w:b/>
          <w:bCs/>
          <w:sz w:val="28"/>
          <w:szCs w:val="28"/>
          <w:rtl/>
        </w:rPr>
        <w:t xml:space="preserve"> ר</w:t>
      </w:r>
      <w:r w:rsidRPr="00E9777A">
        <w:rPr>
          <w:rFonts w:cs="David" w:hint="cs"/>
          <w:b/>
          <w:bCs/>
          <w:sz w:val="28"/>
          <w:szCs w:val="28"/>
          <w:rtl/>
        </w:rPr>
        <w:t xml:space="preserve">    </w:t>
      </w:r>
      <w:r w:rsidRPr="00E9777A">
        <w:rPr>
          <w:rFonts w:cs="David"/>
          <w:b/>
          <w:bCs/>
          <w:sz w:val="28"/>
          <w:szCs w:val="28"/>
          <w:rtl/>
        </w:rPr>
        <w:t xml:space="preserve"> </w:t>
      </w:r>
      <w:r w:rsidR="004E3947" w:rsidRPr="00E9777A">
        <w:rPr>
          <w:rFonts w:cs="David" w:hint="cs"/>
          <w:b/>
          <w:bCs/>
          <w:sz w:val="28"/>
          <w:szCs w:val="28"/>
          <w:rtl/>
        </w:rPr>
        <w:t xml:space="preserve"> </w:t>
      </w:r>
      <w:r w:rsidRPr="00E9777A">
        <w:rPr>
          <w:rFonts w:cs="David"/>
          <w:b/>
          <w:bCs/>
          <w:sz w:val="28"/>
          <w:szCs w:val="28"/>
          <w:rtl/>
        </w:rPr>
        <w:t>י</w:t>
      </w:r>
      <w:r w:rsidRPr="00E9777A">
        <w:rPr>
          <w:rFonts w:cs="David" w:hint="cs"/>
          <w:b/>
          <w:bCs/>
          <w:sz w:val="28"/>
          <w:szCs w:val="28"/>
          <w:rtl/>
        </w:rPr>
        <w:t xml:space="preserve"> </w:t>
      </w:r>
      <w:r w:rsidR="004E3947" w:rsidRPr="00E9777A">
        <w:rPr>
          <w:rFonts w:cs="David" w:hint="cs"/>
          <w:b/>
          <w:bCs/>
          <w:sz w:val="28"/>
          <w:szCs w:val="28"/>
          <w:rtl/>
        </w:rPr>
        <w:t xml:space="preserve">  </w:t>
      </w:r>
      <w:r w:rsidRPr="00E9777A">
        <w:rPr>
          <w:rFonts w:cs="David" w:hint="cs"/>
          <w:b/>
          <w:bCs/>
          <w:sz w:val="28"/>
          <w:szCs w:val="28"/>
          <w:rtl/>
        </w:rPr>
        <w:t xml:space="preserve">   </w:t>
      </w:r>
      <w:r w:rsidRPr="00E9777A">
        <w:rPr>
          <w:rFonts w:cs="David"/>
          <w:b/>
          <w:bCs/>
          <w:sz w:val="28"/>
          <w:szCs w:val="28"/>
          <w:rtl/>
        </w:rPr>
        <w:t>ם</w:t>
      </w:r>
    </w:p>
    <w:p w14:paraId="58604877" w14:textId="00C8E922" w:rsidR="004E3947" w:rsidRDefault="004E3947" w:rsidP="009A68B2">
      <w:pPr>
        <w:pStyle w:val="a3"/>
        <w:spacing w:after="0" w:line="336" w:lineRule="auto"/>
        <w:jc w:val="right"/>
        <w:rPr>
          <w:rtl/>
        </w:rPr>
      </w:pPr>
    </w:p>
    <w:p w14:paraId="74655AD2" w14:textId="77777777" w:rsidR="004E3947" w:rsidRDefault="004E3947" w:rsidP="004E3947">
      <w:pPr>
        <w:ind w:left="-58" w:right="-567"/>
        <w:rPr>
          <w:rFonts w:ascii="David" w:hAnsi="David" w:cs="David"/>
          <w:b/>
          <w:bCs/>
          <w:sz w:val="28"/>
          <w:szCs w:val="28"/>
          <w:rtl/>
        </w:rPr>
      </w:pPr>
      <w:bookmarkStart w:id="0" w:name="_Hlk122599666"/>
    </w:p>
    <w:p w14:paraId="5B0563A8" w14:textId="1EF692AB" w:rsidR="004E3947" w:rsidRPr="000B7E52" w:rsidRDefault="004E3947" w:rsidP="004E3947">
      <w:pPr>
        <w:ind w:left="-58" w:right="-567"/>
        <w:rPr>
          <w:rFonts w:ascii="David" w:hAnsi="David" w:cs="David"/>
          <w:b/>
          <w:bCs/>
          <w:sz w:val="28"/>
          <w:szCs w:val="28"/>
          <w:rtl/>
        </w:rPr>
      </w:pPr>
      <w:r w:rsidRPr="000B7E52">
        <w:rPr>
          <w:rFonts w:ascii="David" w:hAnsi="David" w:cs="David"/>
          <w:b/>
          <w:bCs/>
          <w:sz w:val="28"/>
          <w:szCs w:val="28"/>
          <w:rtl/>
        </w:rPr>
        <w:t>חתימת המגיה: ______________________________</w:t>
      </w:r>
      <w:r>
        <w:rPr>
          <w:rFonts w:ascii="David" w:hAnsi="David" w:cs="David" w:hint="cs"/>
          <w:b/>
          <w:bCs/>
          <w:sz w:val="28"/>
          <w:szCs w:val="28"/>
          <w:rtl/>
        </w:rPr>
        <w:t>___</w:t>
      </w:r>
      <w:r w:rsidRPr="000B7E52">
        <w:rPr>
          <w:rFonts w:ascii="David" w:hAnsi="David" w:cs="David"/>
          <w:b/>
          <w:bCs/>
          <w:sz w:val="28"/>
          <w:szCs w:val="28"/>
          <w:rtl/>
        </w:rPr>
        <w:t xml:space="preserve">      העתק         נאמן  למקור             </w:t>
      </w:r>
    </w:p>
    <w:p w14:paraId="78CD0B47" w14:textId="2FF50907" w:rsidR="004E3947" w:rsidRPr="000B7E52" w:rsidRDefault="004E3947" w:rsidP="004E3947">
      <w:pPr>
        <w:ind w:left="-58" w:right="-567"/>
        <w:rPr>
          <w:rFonts w:ascii="David" w:hAnsi="David" w:cs="David"/>
          <w:b/>
          <w:bCs/>
          <w:sz w:val="28"/>
          <w:szCs w:val="28"/>
          <w:rtl/>
        </w:rPr>
      </w:pPr>
      <w:r w:rsidRPr="000B7E52">
        <w:rPr>
          <w:rFonts w:ascii="David" w:hAnsi="David" w:cs="David"/>
          <w:b/>
          <w:bCs/>
          <w:sz w:val="28"/>
          <w:szCs w:val="28"/>
          <w:rtl/>
        </w:rPr>
        <w:t xml:space="preserve">                                                                                 </w:t>
      </w:r>
      <w:r w:rsidRPr="000B7E52">
        <w:rPr>
          <w:rFonts w:ascii="David" w:hAnsi="David" w:cs="David" w:hint="cs"/>
          <w:b/>
          <w:bCs/>
          <w:sz w:val="28"/>
          <w:szCs w:val="28"/>
          <w:rtl/>
        </w:rPr>
        <w:t xml:space="preserve">            </w:t>
      </w:r>
      <w:r w:rsidRPr="000B7E52">
        <w:rPr>
          <w:rFonts w:ascii="David" w:hAnsi="David" w:cs="David"/>
          <w:b/>
          <w:bCs/>
          <w:sz w:val="28"/>
          <w:szCs w:val="28"/>
          <w:rtl/>
        </w:rPr>
        <w:t xml:space="preserve">          </w:t>
      </w:r>
      <w:r>
        <w:rPr>
          <w:rFonts w:ascii="David" w:hAnsi="David" w:cs="David" w:hint="cs"/>
          <w:b/>
          <w:bCs/>
          <w:sz w:val="28"/>
          <w:szCs w:val="28"/>
          <w:rtl/>
        </w:rPr>
        <w:t xml:space="preserve">     </w:t>
      </w:r>
      <w:r w:rsidRPr="000B7E52">
        <w:rPr>
          <w:rFonts w:ascii="David" w:hAnsi="David" w:cs="David"/>
          <w:b/>
          <w:bCs/>
          <w:sz w:val="28"/>
          <w:szCs w:val="28"/>
          <w:rtl/>
        </w:rPr>
        <w:t xml:space="preserve">סרן           </w:t>
      </w:r>
      <w:r w:rsidRPr="000B7E52">
        <w:rPr>
          <w:rFonts w:ascii="David" w:hAnsi="David" w:cs="David" w:hint="cs"/>
          <w:b/>
          <w:bCs/>
          <w:sz w:val="28"/>
          <w:szCs w:val="28"/>
          <w:rtl/>
        </w:rPr>
        <w:t xml:space="preserve"> </w:t>
      </w:r>
      <w:r w:rsidRPr="000B7E52">
        <w:rPr>
          <w:rFonts w:ascii="David" w:hAnsi="David" w:cs="David"/>
          <w:b/>
          <w:bCs/>
          <w:sz w:val="28"/>
          <w:szCs w:val="28"/>
          <w:rtl/>
        </w:rPr>
        <w:t xml:space="preserve"> כפיר       לב  </w:t>
      </w:r>
    </w:p>
    <w:p w14:paraId="6D36AE88" w14:textId="2F256894" w:rsidR="004E3947" w:rsidRPr="000B7E52" w:rsidRDefault="004E3947" w:rsidP="004E3947">
      <w:pPr>
        <w:ind w:left="-58" w:right="-567"/>
        <w:rPr>
          <w:rFonts w:ascii="David" w:hAnsi="David"/>
          <w:b/>
          <w:bCs/>
          <w:sz w:val="28"/>
          <w:szCs w:val="28"/>
          <w:rtl/>
        </w:rPr>
      </w:pPr>
      <w:r w:rsidRPr="000B7E52">
        <w:rPr>
          <w:rFonts w:ascii="David" w:hAnsi="David" w:cs="David"/>
          <w:b/>
          <w:bCs/>
          <w:sz w:val="28"/>
          <w:szCs w:val="28"/>
          <w:rtl/>
        </w:rPr>
        <w:t xml:space="preserve">  תאריך: ____________________________________</w:t>
      </w:r>
      <w:r>
        <w:rPr>
          <w:rFonts w:ascii="David" w:hAnsi="David" w:cs="David" w:hint="cs"/>
          <w:b/>
          <w:bCs/>
          <w:sz w:val="28"/>
          <w:szCs w:val="28"/>
          <w:rtl/>
        </w:rPr>
        <w:t xml:space="preserve">_ </w:t>
      </w:r>
      <w:r w:rsidRPr="000B7E52">
        <w:rPr>
          <w:rFonts w:ascii="David" w:hAnsi="David" w:cs="David"/>
          <w:b/>
          <w:bCs/>
          <w:sz w:val="28"/>
          <w:szCs w:val="28"/>
          <w:rtl/>
        </w:rPr>
        <w:t xml:space="preserve">      קצין            בית       הדין</w:t>
      </w:r>
      <w:bookmarkEnd w:id="0"/>
    </w:p>
    <w:p w14:paraId="36A4600B" w14:textId="77777777" w:rsidR="004E3947" w:rsidRPr="002B378D" w:rsidRDefault="004E3947" w:rsidP="004E3947">
      <w:pPr>
        <w:pStyle w:val="a3"/>
        <w:spacing w:after="0" w:line="336" w:lineRule="auto"/>
        <w:ind w:left="84"/>
        <w:jc w:val="right"/>
      </w:pPr>
    </w:p>
    <w:sectPr w:rsidR="004E3947" w:rsidRPr="002B378D" w:rsidSect="004E3947">
      <w:headerReference w:type="default" r:id="rId10"/>
      <w:footerReference w:type="default" r:id="rId11"/>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3A147" w14:textId="77777777" w:rsidR="00591315" w:rsidRDefault="00591315" w:rsidP="00C757A9">
      <w:pPr>
        <w:spacing w:after="0" w:line="240" w:lineRule="auto"/>
      </w:pPr>
      <w:r>
        <w:separator/>
      </w:r>
    </w:p>
  </w:endnote>
  <w:endnote w:type="continuationSeparator" w:id="0">
    <w:p w14:paraId="44626D0E" w14:textId="77777777" w:rsidR="00591315" w:rsidRDefault="00591315" w:rsidP="00C7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56172173"/>
      <w:docPartObj>
        <w:docPartGallery w:val="Page Numbers (Bottom of Page)"/>
        <w:docPartUnique/>
      </w:docPartObj>
    </w:sdtPr>
    <w:sdtContent>
      <w:p w14:paraId="55FAE0C5" w14:textId="1DACC22E" w:rsidR="004E3947" w:rsidRDefault="004E3947">
        <w:pPr>
          <w:pStyle w:val="a6"/>
          <w:jc w:val="center"/>
        </w:pPr>
        <w:r>
          <w:fldChar w:fldCharType="begin"/>
        </w:r>
        <w:r>
          <w:instrText>PAGE   \* MERGEFORMAT</w:instrText>
        </w:r>
        <w:r>
          <w:fldChar w:fldCharType="separate"/>
        </w:r>
        <w:r>
          <w:rPr>
            <w:rtl/>
            <w:lang w:val="he-IL"/>
          </w:rPr>
          <w:t>2</w:t>
        </w:r>
        <w:r>
          <w:fldChar w:fldCharType="end"/>
        </w:r>
      </w:p>
    </w:sdtContent>
  </w:sdt>
  <w:p w14:paraId="1E0BEB47" w14:textId="77777777" w:rsidR="004E3947" w:rsidRDefault="004E394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21A53" w14:textId="77777777" w:rsidR="00591315" w:rsidRDefault="00591315" w:rsidP="00C757A9">
      <w:pPr>
        <w:spacing w:after="0" w:line="240" w:lineRule="auto"/>
      </w:pPr>
      <w:r>
        <w:separator/>
      </w:r>
    </w:p>
  </w:footnote>
  <w:footnote w:type="continuationSeparator" w:id="0">
    <w:p w14:paraId="5C67B4F4" w14:textId="77777777" w:rsidR="00591315" w:rsidRDefault="00591315" w:rsidP="00C757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59B91" w14:textId="4C279D22" w:rsidR="00C757A9" w:rsidRPr="00332557" w:rsidRDefault="004E3947" w:rsidP="00332557">
    <w:pPr>
      <w:pStyle w:val="a4"/>
      <w:rPr>
        <w:rFonts w:ascii="David" w:hAnsi="David" w:cs="David"/>
        <w:sz w:val="28"/>
        <w:szCs w:val="28"/>
      </w:rPr>
    </w:pPr>
    <w:r w:rsidRPr="004E3947">
      <w:rPr>
        <w:rFonts w:ascii="David" w:hAnsi="David" w:cs="David"/>
        <w:sz w:val="28"/>
        <w:szCs w:val="28"/>
        <w:rtl/>
      </w:rPr>
      <w:ptab w:relativeTo="margin" w:alignment="center" w:leader="none"/>
    </w:r>
    <w:r w:rsidR="003E4045">
      <w:rPr>
        <w:rFonts w:ascii="David" w:hAnsi="David" w:cs="David" w:hint="cs"/>
        <w:sz w:val="28"/>
        <w:szCs w:val="28"/>
        <w:rtl/>
      </w:rPr>
      <w:t>ב ל מ " ס</w:t>
    </w:r>
    <w:r>
      <w:rPr>
        <w:rFonts w:ascii="David" w:hAnsi="David" w:cs="David" w:hint="cs"/>
        <w:sz w:val="28"/>
        <w:szCs w:val="28"/>
        <w:rtl/>
      </w:rPr>
      <w:t xml:space="preserve"> </w:t>
    </w:r>
    <w:r w:rsidRPr="004E3947">
      <w:rPr>
        <w:rFonts w:ascii="David" w:hAnsi="David" w:cs="David"/>
        <w:sz w:val="28"/>
        <w:szCs w:val="28"/>
        <w:rtl/>
      </w:rPr>
      <w:ptab w:relativeTo="margin" w:alignment="right" w:leader="none"/>
    </w:r>
    <w:r>
      <w:rPr>
        <w:rFonts w:ascii="David" w:hAnsi="David" w:cs="David" w:hint="cs"/>
        <w:sz w:val="28"/>
        <w:szCs w:val="28"/>
        <w:rtl/>
      </w:rPr>
      <w:t>ע"ת</w:t>
    </w:r>
    <w:r w:rsidR="00340761">
      <w:rPr>
        <w:rFonts w:ascii="David" w:hAnsi="David" w:cs="David" w:hint="cs"/>
        <w:sz w:val="28"/>
        <w:szCs w:val="28"/>
        <w:rtl/>
      </w:rPr>
      <w:t>/5/23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993"/>
    <w:multiLevelType w:val="hybridMultilevel"/>
    <w:tmpl w:val="2CC253FE"/>
    <w:lvl w:ilvl="0" w:tplc="FACE79DA">
      <w:start w:val="1"/>
      <w:numFmt w:val="decimal"/>
      <w:suff w:val="space"/>
      <w:lvlText w:val="%1."/>
      <w:lvlJc w:val="left"/>
      <w:pPr>
        <w:ind w:left="360" w:hanging="360"/>
      </w:pPr>
      <w:rPr>
        <w:rFonts w:hint="default"/>
        <w:lang w:bidi="he-I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7126591"/>
    <w:multiLevelType w:val="hybridMultilevel"/>
    <w:tmpl w:val="5B9A9502"/>
    <w:lvl w:ilvl="0" w:tplc="E348DAB4">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39790715">
    <w:abstractNumId w:val="0"/>
  </w:num>
  <w:num w:numId="2" w16cid:durableId="1648515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A9"/>
    <w:rsid w:val="000B76F0"/>
    <w:rsid w:val="000C4BE2"/>
    <w:rsid w:val="00136889"/>
    <w:rsid w:val="001950BE"/>
    <w:rsid w:val="002419D4"/>
    <w:rsid w:val="00267FCA"/>
    <w:rsid w:val="00296423"/>
    <w:rsid w:val="002B378D"/>
    <w:rsid w:val="002C1C23"/>
    <w:rsid w:val="00326936"/>
    <w:rsid w:val="00332557"/>
    <w:rsid w:val="00340761"/>
    <w:rsid w:val="003447C1"/>
    <w:rsid w:val="003B1A49"/>
    <w:rsid w:val="003E4045"/>
    <w:rsid w:val="0048776E"/>
    <w:rsid w:val="004E3947"/>
    <w:rsid w:val="005864AB"/>
    <w:rsid w:val="00591315"/>
    <w:rsid w:val="005A07FE"/>
    <w:rsid w:val="005C0A6C"/>
    <w:rsid w:val="005C61B4"/>
    <w:rsid w:val="00601120"/>
    <w:rsid w:val="006657D6"/>
    <w:rsid w:val="006E54DD"/>
    <w:rsid w:val="00705FDE"/>
    <w:rsid w:val="007332A9"/>
    <w:rsid w:val="00755E5F"/>
    <w:rsid w:val="007567DA"/>
    <w:rsid w:val="007B6BF4"/>
    <w:rsid w:val="007E7B11"/>
    <w:rsid w:val="007E7E4B"/>
    <w:rsid w:val="00803478"/>
    <w:rsid w:val="00891FB9"/>
    <w:rsid w:val="008D0128"/>
    <w:rsid w:val="008D43E3"/>
    <w:rsid w:val="00906C58"/>
    <w:rsid w:val="009563B0"/>
    <w:rsid w:val="009637FA"/>
    <w:rsid w:val="009A68B2"/>
    <w:rsid w:val="00A23453"/>
    <w:rsid w:val="00A31F90"/>
    <w:rsid w:val="00A92DEB"/>
    <w:rsid w:val="00B319AB"/>
    <w:rsid w:val="00B92901"/>
    <w:rsid w:val="00BF6C96"/>
    <w:rsid w:val="00C451B0"/>
    <w:rsid w:val="00C45219"/>
    <w:rsid w:val="00C757A9"/>
    <w:rsid w:val="00CB32DB"/>
    <w:rsid w:val="00CF0559"/>
    <w:rsid w:val="00CF5ABF"/>
    <w:rsid w:val="00D46F5F"/>
    <w:rsid w:val="00DB351E"/>
    <w:rsid w:val="00E81F39"/>
    <w:rsid w:val="00E9777A"/>
    <w:rsid w:val="00EE0201"/>
    <w:rsid w:val="00EF7869"/>
    <w:rsid w:val="00FC61A8"/>
    <w:rsid w:val="00FE1177"/>
    <w:rsid w:val="00FF0A10"/>
    <w:rsid w:val="00FF5D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B8F77"/>
  <w15:chartTrackingRefBased/>
  <w15:docId w15:val="{136570DF-F393-4735-AEA3-7B1D4595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32A9"/>
    <w:pPr>
      <w:ind w:left="720"/>
      <w:contextualSpacing/>
    </w:pPr>
  </w:style>
  <w:style w:type="paragraph" w:styleId="a4">
    <w:name w:val="header"/>
    <w:basedOn w:val="a"/>
    <w:link w:val="a5"/>
    <w:uiPriority w:val="99"/>
    <w:unhideWhenUsed/>
    <w:rsid w:val="00C757A9"/>
    <w:pPr>
      <w:tabs>
        <w:tab w:val="center" w:pos="4153"/>
        <w:tab w:val="right" w:pos="8306"/>
      </w:tabs>
      <w:spacing w:after="0" w:line="240" w:lineRule="auto"/>
    </w:pPr>
  </w:style>
  <w:style w:type="character" w:customStyle="1" w:styleId="a5">
    <w:name w:val="כותרת עליונה תו"/>
    <w:basedOn w:val="a0"/>
    <w:link w:val="a4"/>
    <w:uiPriority w:val="99"/>
    <w:rsid w:val="00C757A9"/>
  </w:style>
  <w:style w:type="paragraph" w:styleId="a6">
    <w:name w:val="footer"/>
    <w:basedOn w:val="a"/>
    <w:link w:val="a7"/>
    <w:uiPriority w:val="99"/>
    <w:unhideWhenUsed/>
    <w:rsid w:val="00C757A9"/>
    <w:pPr>
      <w:tabs>
        <w:tab w:val="center" w:pos="4153"/>
        <w:tab w:val="right" w:pos="8306"/>
      </w:tabs>
      <w:spacing w:after="0" w:line="240" w:lineRule="auto"/>
    </w:pPr>
  </w:style>
  <w:style w:type="character" w:customStyle="1" w:styleId="a7">
    <w:name w:val="כותרת תחתונה תו"/>
    <w:basedOn w:val="a0"/>
    <w:link w:val="a6"/>
    <w:uiPriority w:val="99"/>
    <w:rsid w:val="00C757A9"/>
  </w:style>
  <w:style w:type="character" w:styleId="a8">
    <w:name w:val="annotation reference"/>
    <w:basedOn w:val="a0"/>
    <w:uiPriority w:val="99"/>
    <w:semiHidden/>
    <w:unhideWhenUsed/>
    <w:rsid w:val="00136889"/>
    <w:rPr>
      <w:sz w:val="16"/>
      <w:szCs w:val="16"/>
    </w:rPr>
  </w:style>
  <w:style w:type="paragraph" w:styleId="a9">
    <w:name w:val="annotation text"/>
    <w:basedOn w:val="a"/>
    <w:link w:val="aa"/>
    <w:uiPriority w:val="99"/>
    <w:semiHidden/>
    <w:unhideWhenUsed/>
    <w:rsid w:val="00136889"/>
    <w:pPr>
      <w:spacing w:line="240" w:lineRule="auto"/>
    </w:pPr>
    <w:rPr>
      <w:sz w:val="20"/>
      <w:szCs w:val="20"/>
    </w:rPr>
  </w:style>
  <w:style w:type="character" w:customStyle="1" w:styleId="aa">
    <w:name w:val="טקסט הערה תו"/>
    <w:basedOn w:val="a0"/>
    <w:link w:val="a9"/>
    <w:uiPriority w:val="99"/>
    <w:semiHidden/>
    <w:rsid w:val="00136889"/>
    <w:rPr>
      <w:sz w:val="20"/>
      <w:szCs w:val="20"/>
    </w:rPr>
  </w:style>
  <w:style w:type="paragraph" w:styleId="ab">
    <w:name w:val="annotation subject"/>
    <w:basedOn w:val="a9"/>
    <w:next w:val="a9"/>
    <w:link w:val="ac"/>
    <w:uiPriority w:val="99"/>
    <w:semiHidden/>
    <w:unhideWhenUsed/>
    <w:rsid w:val="00136889"/>
    <w:rPr>
      <w:b/>
      <w:bCs/>
    </w:rPr>
  </w:style>
  <w:style w:type="character" w:customStyle="1" w:styleId="ac">
    <w:name w:val="נושא הערה תו"/>
    <w:basedOn w:val="aa"/>
    <w:link w:val="ab"/>
    <w:uiPriority w:val="99"/>
    <w:semiHidden/>
    <w:rsid w:val="00136889"/>
    <w:rPr>
      <w:b/>
      <w:bCs/>
      <w:sz w:val="20"/>
      <w:szCs w:val="20"/>
    </w:rPr>
  </w:style>
  <w:style w:type="paragraph" w:styleId="ad">
    <w:name w:val="Balloon Text"/>
    <w:basedOn w:val="a"/>
    <w:link w:val="ae"/>
    <w:uiPriority w:val="99"/>
    <w:semiHidden/>
    <w:unhideWhenUsed/>
    <w:rsid w:val="00136889"/>
    <w:pPr>
      <w:spacing w:after="0" w:line="240" w:lineRule="auto"/>
    </w:pPr>
    <w:rPr>
      <w:rFonts w:ascii="Tahoma" w:hAnsi="Tahoma" w:cs="Tahoma"/>
      <w:sz w:val="18"/>
      <w:szCs w:val="18"/>
    </w:rPr>
  </w:style>
  <w:style w:type="character" w:customStyle="1" w:styleId="ae">
    <w:name w:val="טקסט בלונים תו"/>
    <w:basedOn w:val="a0"/>
    <w:link w:val="ad"/>
    <w:uiPriority w:val="99"/>
    <w:semiHidden/>
    <w:rsid w:val="00136889"/>
    <w:rPr>
      <w:rFonts w:ascii="Tahoma" w:hAnsi="Tahoma" w:cs="Tahoma"/>
      <w:sz w:val="18"/>
      <w:szCs w:val="18"/>
    </w:rPr>
  </w:style>
  <w:style w:type="paragraph" w:styleId="af">
    <w:name w:val="Revision"/>
    <w:hidden/>
    <w:uiPriority w:val="99"/>
    <w:semiHidden/>
    <w:rsid w:val="009637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6EF70-09AA-434E-9202-E39113332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345</Words>
  <Characters>1973</Characters>
  <Application>Microsoft Office Word</Application>
  <DocSecurity>0</DocSecurity>
  <Lines>16</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MOD</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 משפטי/רון שטאובר</dc:creator>
  <cp:keywords/>
  <dc:description/>
  <cp:lastModifiedBy>אורטל</cp:lastModifiedBy>
  <cp:revision>16</cp:revision>
  <cp:lastPrinted>2023-06-18T08:44:00Z</cp:lastPrinted>
  <dcterms:created xsi:type="dcterms:W3CDTF">2023-06-15T07:10:00Z</dcterms:created>
  <dcterms:modified xsi:type="dcterms:W3CDTF">2024-01-04T07:32:00Z</dcterms:modified>
</cp:coreProperties>
</file>