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D90CB6" w:rsidRDefault="006F6E0E" w:rsidP="00D90CB6">
      <w:pPr>
        <w:tabs>
          <w:tab w:val="right" w:pos="6328"/>
        </w:tabs>
        <w:spacing w:line="360" w:lineRule="auto"/>
        <w:ind w:left="1985" w:right="1985"/>
        <w:rPr>
          <w:sz w:val="28"/>
          <w:szCs w:val="28"/>
          <w:rtl/>
        </w:rPr>
      </w:pPr>
      <w:r w:rsidRPr="00D90CB6">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D90CB6">
        <w:rPr>
          <w:sz w:val="28"/>
          <w:szCs w:val="28"/>
        </w:rPr>
        <w:tab/>
      </w:r>
      <w:r w:rsidRPr="00D90CB6">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D90CB6" w:rsidRDefault="00441DB8" w:rsidP="00D90CB6">
      <w:pPr>
        <w:spacing w:line="360" w:lineRule="auto"/>
        <w:rPr>
          <w:b/>
          <w:bCs/>
          <w:sz w:val="28"/>
          <w:szCs w:val="28"/>
          <w:rtl/>
        </w:rPr>
      </w:pPr>
      <w:r w:rsidRPr="00D90CB6">
        <w:rPr>
          <w:rFonts w:hint="cs"/>
          <w:b/>
          <w:bCs/>
          <w:sz w:val="28"/>
          <w:szCs w:val="28"/>
          <w:rtl/>
        </w:rPr>
        <w:t xml:space="preserve">בבית הדין הצבאי </w:t>
      </w:r>
      <w:r w:rsidR="001E6971" w:rsidRPr="00D90CB6">
        <w:rPr>
          <w:b/>
          <w:bCs/>
          <w:sz w:val="28"/>
          <w:szCs w:val="28"/>
          <w:rtl/>
        </w:rPr>
        <w:t>המחוזי</w:t>
      </w:r>
    </w:p>
    <w:p w:rsidR="00441DB8" w:rsidRPr="00D90CB6" w:rsidRDefault="00441DB8" w:rsidP="00D90CB6">
      <w:pPr>
        <w:spacing w:line="360" w:lineRule="auto"/>
        <w:rPr>
          <w:b/>
          <w:bCs/>
          <w:sz w:val="28"/>
          <w:szCs w:val="28"/>
          <w:rtl/>
        </w:rPr>
      </w:pPr>
      <w:r w:rsidRPr="00D90CB6">
        <w:rPr>
          <w:rFonts w:hint="cs"/>
          <w:b/>
          <w:bCs/>
          <w:sz w:val="28"/>
          <w:szCs w:val="28"/>
          <w:rtl/>
        </w:rPr>
        <w:t>במחוז שיפוט</w:t>
      </w:r>
      <w:r w:rsidR="00C338FB" w:rsidRPr="00D90CB6">
        <w:rPr>
          <w:rFonts w:hint="cs"/>
          <w:b/>
          <w:bCs/>
          <w:sz w:val="28"/>
          <w:szCs w:val="28"/>
          <w:rtl/>
        </w:rPr>
        <w:t>י</w:t>
      </w:r>
      <w:r w:rsidRPr="00D90CB6">
        <w:rPr>
          <w:rFonts w:hint="cs"/>
          <w:b/>
          <w:bCs/>
          <w:sz w:val="28"/>
          <w:szCs w:val="28"/>
          <w:rtl/>
        </w:rPr>
        <w:t xml:space="preserve"> </w:t>
      </w:r>
      <w:r w:rsidR="007F51C4" w:rsidRPr="00D90CB6">
        <w:rPr>
          <w:b/>
          <w:bCs/>
          <w:sz w:val="28"/>
          <w:szCs w:val="28"/>
          <w:rtl/>
        </w:rPr>
        <w:fldChar w:fldCharType="begin" w:fldLock="1"/>
      </w:r>
      <w:r w:rsidR="007F51C4" w:rsidRPr="00D90CB6">
        <w:rPr>
          <w:b/>
          <w:bCs/>
          <w:sz w:val="28"/>
          <w:szCs w:val="28"/>
          <w:rtl/>
        </w:rPr>
        <w:instrText xml:space="preserve"> </w:instrText>
      </w:r>
      <w:r w:rsidR="007F51C4" w:rsidRPr="00D90CB6">
        <w:rPr>
          <w:b/>
          <w:bCs/>
          <w:sz w:val="28"/>
          <w:szCs w:val="28"/>
        </w:rPr>
        <w:instrText>DOCPROPERTY  machoz  \* MERGEFORMAT</w:instrText>
      </w:r>
      <w:r w:rsidR="007F51C4" w:rsidRPr="00D90CB6">
        <w:rPr>
          <w:b/>
          <w:bCs/>
          <w:sz w:val="28"/>
          <w:szCs w:val="28"/>
          <w:rtl/>
        </w:rPr>
        <w:instrText xml:space="preserve"> </w:instrText>
      </w:r>
      <w:r w:rsidR="007F51C4" w:rsidRPr="00D90CB6">
        <w:rPr>
          <w:b/>
          <w:bCs/>
          <w:sz w:val="28"/>
          <w:szCs w:val="28"/>
          <w:rtl/>
        </w:rPr>
        <w:fldChar w:fldCharType="separate"/>
      </w:r>
      <w:r w:rsidR="007F51C4" w:rsidRPr="00D90CB6">
        <w:rPr>
          <w:b/>
          <w:bCs/>
          <w:sz w:val="28"/>
          <w:szCs w:val="28"/>
          <w:rtl/>
        </w:rPr>
        <w:t>מטכ"ל</w:t>
      </w:r>
      <w:r w:rsidR="007F51C4" w:rsidRPr="00D90CB6">
        <w:rPr>
          <w:b/>
          <w:bCs/>
          <w:sz w:val="28"/>
          <w:szCs w:val="28"/>
          <w:rtl/>
        </w:rPr>
        <w:fldChar w:fldCharType="end"/>
      </w:r>
    </w:p>
    <w:p w:rsidR="00D90CB6" w:rsidRPr="00D90CB6" w:rsidRDefault="00D90CB6" w:rsidP="00F31340">
      <w:pPr>
        <w:tabs>
          <w:tab w:val="left" w:pos="3402"/>
        </w:tabs>
        <w:spacing w:line="360" w:lineRule="auto"/>
        <w:rPr>
          <w:b/>
          <w:bCs/>
          <w:sz w:val="28"/>
          <w:szCs w:val="28"/>
          <w:rtl/>
        </w:rPr>
      </w:pPr>
      <w:r w:rsidRPr="00D90CB6">
        <w:rPr>
          <w:rFonts w:hint="cs"/>
          <w:b/>
          <w:bCs/>
          <w:sz w:val="28"/>
          <w:szCs w:val="28"/>
          <w:rtl/>
        </w:rPr>
        <w:t xml:space="preserve">בפני:             </w:t>
      </w:r>
      <w:r>
        <w:rPr>
          <w:rFonts w:hint="cs"/>
          <w:b/>
          <w:bCs/>
          <w:sz w:val="28"/>
          <w:szCs w:val="28"/>
          <w:rtl/>
        </w:rPr>
        <w:t xml:space="preserve">                     </w:t>
      </w:r>
      <w:r w:rsidRPr="00D90CB6">
        <w:rPr>
          <w:rFonts w:hint="cs"/>
          <w:b/>
          <w:bCs/>
          <w:sz w:val="28"/>
          <w:szCs w:val="28"/>
          <w:rtl/>
        </w:rPr>
        <w:t xml:space="preserve"> </w:t>
      </w:r>
      <w:r w:rsidRPr="00D90CB6">
        <w:rPr>
          <w:b/>
          <w:bCs/>
          <w:sz w:val="28"/>
          <w:szCs w:val="28"/>
          <w:rtl/>
        </w:rPr>
        <w:t xml:space="preserve">רס"ן חיים בלילטי </w:t>
      </w:r>
      <w:r w:rsidR="00F31340">
        <w:rPr>
          <w:rFonts w:hint="cs"/>
          <w:b/>
          <w:bCs/>
          <w:sz w:val="28"/>
          <w:szCs w:val="28"/>
          <w:rtl/>
        </w:rPr>
        <w:t>-</w:t>
      </w:r>
      <w:r w:rsidRPr="00D90CB6">
        <w:rPr>
          <w:b/>
          <w:bCs/>
          <w:sz w:val="28"/>
          <w:szCs w:val="28"/>
          <w:rtl/>
        </w:rPr>
        <w:t xml:space="preserve"> אב"ד</w:t>
      </w:r>
    </w:p>
    <w:p w:rsidR="00D90CB6" w:rsidRPr="00D90CB6" w:rsidRDefault="00D90CB6" w:rsidP="00D90CB6">
      <w:pPr>
        <w:tabs>
          <w:tab w:val="left" w:pos="3402"/>
        </w:tabs>
        <w:spacing w:line="360" w:lineRule="auto"/>
        <w:jc w:val="center"/>
        <w:rPr>
          <w:b/>
          <w:bCs/>
          <w:sz w:val="28"/>
          <w:szCs w:val="28"/>
          <w:rtl/>
        </w:rPr>
      </w:pPr>
      <w:r w:rsidRPr="00D90CB6">
        <w:rPr>
          <w:b/>
          <w:bCs/>
          <w:sz w:val="28"/>
          <w:szCs w:val="28"/>
          <w:rtl/>
        </w:rPr>
        <w:t>רס"ן גאורגי פורוסקון</w:t>
      </w:r>
      <w:r w:rsidR="00F31340">
        <w:rPr>
          <w:rFonts w:hint="cs"/>
          <w:b/>
          <w:bCs/>
          <w:sz w:val="28"/>
          <w:szCs w:val="28"/>
          <w:rtl/>
        </w:rPr>
        <w:t xml:space="preserve"> </w:t>
      </w:r>
      <w:r w:rsidRPr="00D90CB6">
        <w:rPr>
          <w:b/>
          <w:bCs/>
          <w:sz w:val="28"/>
          <w:szCs w:val="28"/>
          <w:rtl/>
        </w:rPr>
        <w:t>-</w:t>
      </w:r>
      <w:r w:rsidR="00F31340">
        <w:rPr>
          <w:rFonts w:hint="cs"/>
          <w:b/>
          <w:bCs/>
          <w:sz w:val="28"/>
          <w:szCs w:val="28"/>
          <w:rtl/>
        </w:rPr>
        <w:t xml:space="preserve"> </w:t>
      </w:r>
      <w:r w:rsidRPr="00D90CB6">
        <w:rPr>
          <w:b/>
          <w:bCs/>
          <w:sz w:val="28"/>
          <w:szCs w:val="28"/>
          <w:rtl/>
        </w:rPr>
        <w:t>שופט</w:t>
      </w:r>
    </w:p>
    <w:p w:rsidR="00D10BDE" w:rsidRPr="00D90CB6" w:rsidRDefault="00D90CB6" w:rsidP="00D90CB6">
      <w:pPr>
        <w:tabs>
          <w:tab w:val="left" w:pos="3402"/>
        </w:tabs>
        <w:spacing w:line="360" w:lineRule="auto"/>
        <w:jc w:val="center"/>
        <w:rPr>
          <w:b/>
          <w:bCs/>
          <w:sz w:val="28"/>
          <w:szCs w:val="28"/>
          <w:rtl/>
        </w:rPr>
      </w:pPr>
      <w:r w:rsidRPr="00D90CB6">
        <w:rPr>
          <w:b/>
          <w:bCs/>
          <w:sz w:val="28"/>
          <w:szCs w:val="28"/>
          <w:rtl/>
        </w:rPr>
        <w:t>סרן יותם זנדבנק -</w:t>
      </w:r>
      <w:r w:rsidR="00F31340">
        <w:rPr>
          <w:rFonts w:hint="cs"/>
          <w:b/>
          <w:bCs/>
          <w:sz w:val="28"/>
          <w:szCs w:val="28"/>
          <w:rtl/>
        </w:rPr>
        <w:t xml:space="preserve"> </w:t>
      </w:r>
      <w:r w:rsidRPr="00D90CB6">
        <w:rPr>
          <w:b/>
          <w:bCs/>
          <w:sz w:val="28"/>
          <w:szCs w:val="28"/>
          <w:rtl/>
        </w:rPr>
        <w:t>שופט</w:t>
      </w:r>
    </w:p>
    <w:p w:rsidR="00D90CB6" w:rsidRDefault="0084475E" w:rsidP="00F31340">
      <w:pPr>
        <w:spacing w:line="360" w:lineRule="auto"/>
        <w:ind w:left="3402"/>
        <w:rPr>
          <w:b/>
          <w:bCs/>
          <w:sz w:val="28"/>
          <w:szCs w:val="28"/>
          <w:rtl/>
        </w:rPr>
      </w:pPr>
      <w:r w:rsidRPr="00D90CB6">
        <w:rPr>
          <w:b/>
          <w:bCs/>
          <w:sz w:val="28"/>
          <w:szCs w:val="28"/>
          <w:rtl/>
        </w:rPr>
        <w:fldChar w:fldCharType="begin" w:fldLock="1"/>
      </w:r>
      <w:r w:rsidRPr="00D90CB6">
        <w:rPr>
          <w:b/>
          <w:bCs/>
          <w:sz w:val="28"/>
          <w:szCs w:val="28"/>
          <w:rtl/>
        </w:rPr>
        <w:instrText xml:space="preserve"> </w:instrText>
      </w:r>
      <w:r w:rsidRPr="00D90CB6">
        <w:rPr>
          <w:rFonts w:hint="cs"/>
          <w:b/>
          <w:bCs/>
          <w:sz w:val="28"/>
          <w:szCs w:val="28"/>
        </w:rPr>
        <w:instrText>DOCPROPERTY  shofetshtayem  \* MERGEFORMAT</w:instrText>
      </w:r>
      <w:r w:rsidRPr="00D90CB6">
        <w:rPr>
          <w:b/>
          <w:bCs/>
          <w:sz w:val="28"/>
          <w:szCs w:val="28"/>
          <w:rtl/>
        </w:rPr>
        <w:instrText xml:space="preserve"> </w:instrText>
      </w:r>
      <w:r w:rsidRPr="00D90CB6">
        <w:rPr>
          <w:b/>
          <w:bCs/>
          <w:sz w:val="28"/>
          <w:szCs w:val="28"/>
          <w:rtl/>
        </w:rPr>
        <w:fldChar w:fldCharType="end"/>
      </w:r>
    </w:p>
    <w:p w:rsidR="00D90CB6" w:rsidRPr="00D90CB6" w:rsidRDefault="00D90CB6" w:rsidP="00D90CB6">
      <w:pPr>
        <w:spacing w:line="360" w:lineRule="auto"/>
        <w:ind w:left="3402"/>
        <w:rPr>
          <w:b/>
          <w:bCs/>
          <w:sz w:val="28"/>
          <w:szCs w:val="28"/>
          <w:rtl/>
        </w:rPr>
      </w:pPr>
    </w:p>
    <w:p w:rsidR="00697E26" w:rsidRPr="00F31340" w:rsidRDefault="00697E26" w:rsidP="00F31340">
      <w:pPr>
        <w:tabs>
          <w:tab w:val="left" w:pos="851"/>
          <w:tab w:val="left" w:pos="4536"/>
        </w:tabs>
        <w:spacing w:line="360" w:lineRule="auto"/>
        <w:rPr>
          <w:b/>
          <w:bCs/>
          <w:sz w:val="28"/>
          <w:szCs w:val="28"/>
        </w:rPr>
      </w:pPr>
      <w:r w:rsidRPr="00D90CB6">
        <w:rPr>
          <w:rFonts w:hint="cs"/>
          <w:b/>
          <w:bCs/>
          <w:sz w:val="28"/>
          <w:szCs w:val="28"/>
          <w:rtl/>
        </w:rPr>
        <w:t>בעניין:</w:t>
      </w:r>
      <w:r w:rsidRPr="00D90CB6">
        <w:rPr>
          <w:rFonts w:hint="cs"/>
          <w:b/>
          <w:bCs/>
          <w:sz w:val="28"/>
          <w:szCs w:val="28"/>
          <w:rtl/>
        </w:rPr>
        <w:tab/>
        <w:t>התובע הצבאי</w:t>
      </w:r>
      <w:r w:rsidRPr="00D90CB6">
        <w:rPr>
          <w:rFonts w:hint="cs"/>
          <w:b/>
          <w:bCs/>
          <w:sz w:val="28"/>
          <w:szCs w:val="28"/>
          <w:rtl/>
        </w:rPr>
        <w:tab/>
      </w:r>
      <w:r w:rsidR="00D90CB6">
        <w:rPr>
          <w:rFonts w:hint="cs"/>
          <w:b/>
          <w:bCs/>
          <w:sz w:val="28"/>
          <w:szCs w:val="28"/>
          <w:rtl/>
        </w:rPr>
        <w:t xml:space="preserve">           </w:t>
      </w:r>
      <w:r w:rsidRPr="00D90CB6">
        <w:rPr>
          <w:rFonts w:hint="cs"/>
          <w:b/>
          <w:bCs/>
          <w:sz w:val="28"/>
          <w:szCs w:val="28"/>
          <w:rtl/>
        </w:rPr>
        <w:t xml:space="preserve">(ע"י ב"כ, </w:t>
      </w:r>
      <w:r w:rsidR="00D90CB6" w:rsidRPr="00D90CB6">
        <w:rPr>
          <w:b/>
          <w:bCs/>
          <w:sz w:val="28"/>
          <w:szCs w:val="28"/>
          <w:rtl/>
        </w:rPr>
        <w:t>סרן עינב אוראל כהן</w:t>
      </w:r>
      <w:r w:rsidRPr="00D90CB6">
        <w:rPr>
          <w:rFonts w:hint="cs"/>
          <w:b/>
          <w:bCs/>
          <w:sz w:val="28"/>
          <w:szCs w:val="28"/>
          <w:rtl/>
        </w:rPr>
        <w:t>)</w:t>
      </w:r>
    </w:p>
    <w:p w:rsidR="009A1A7F" w:rsidRPr="00F31340" w:rsidRDefault="00697E26" w:rsidP="00F31340">
      <w:pPr>
        <w:spacing w:line="360" w:lineRule="auto"/>
        <w:jc w:val="center"/>
        <w:rPr>
          <w:b/>
          <w:bCs/>
          <w:sz w:val="28"/>
          <w:szCs w:val="28"/>
          <w:rtl/>
        </w:rPr>
      </w:pPr>
      <w:r w:rsidRPr="00D90CB6">
        <w:rPr>
          <w:rFonts w:hint="cs"/>
          <w:b/>
          <w:bCs/>
          <w:sz w:val="28"/>
          <w:szCs w:val="28"/>
          <w:rtl/>
        </w:rPr>
        <w:t>נגד</w:t>
      </w:r>
    </w:p>
    <w:p w:rsidR="00697E26" w:rsidRPr="00D90CB6" w:rsidRDefault="007F51C4" w:rsidP="00064643">
      <w:pPr>
        <w:tabs>
          <w:tab w:val="left" w:pos="941"/>
          <w:tab w:val="left" w:pos="4536"/>
        </w:tabs>
        <w:spacing w:line="360" w:lineRule="auto"/>
        <w:ind w:left="4320" w:hanging="4320"/>
        <w:rPr>
          <w:b/>
          <w:bCs/>
          <w:sz w:val="28"/>
          <w:szCs w:val="28"/>
          <w:rtl/>
        </w:rPr>
      </w:pPr>
      <w:r w:rsidRPr="00D90CB6">
        <w:rPr>
          <w:b/>
          <w:bCs/>
          <w:sz w:val="28"/>
          <w:szCs w:val="28"/>
          <w:rtl/>
        </w:rPr>
        <w:fldChar w:fldCharType="begin" w:fldLock="1"/>
      </w:r>
      <w:r w:rsidRPr="00D90CB6">
        <w:rPr>
          <w:b/>
          <w:bCs/>
          <w:sz w:val="28"/>
          <w:szCs w:val="28"/>
          <w:rtl/>
        </w:rPr>
        <w:instrText xml:space="preserve"> </w:instrText>
      </w:r>
      <w:r w:rsidRPr="00D90CB6">
        <w:rPr>
          <w:b/>
          <w:bCs/>
          <w:sz w:val="28"/>
          <w:szCs w:val="28"/>
        </w:rPr>
        <w:instrText>DOCPROPERTY  sugsherutgorem  \* MERGEFORMAT</w:instrText>
      </w:r>
      <w:r w:rsidRPr="00D90CB6">
        <w:rPr>
          <w:b/>
          <w:bCs/>
          <w:sz w:val="28"/>
          <w:szCs w:val="28"/>
          <w:rtl/>
        </w:rPr>
        <w:instrText xml:space="preserve"> </w:instrText>
      </w:r>
      <w:r w:rsidRPr="00D90CB6">
        <w:rPr>
          <w:b/>
          <w:bCs/>
          <w:sz w:val="28"/>
          <w:szCs w:val="28"/>
          <w:rtl/>
        </w:rPr>
        <w:fldChar w:fldCharType="separate"/>
      </w:r>
      <w:r w:rsidRPr="00D90CB6">
        <w:rPr>
          <w:b/>
          <w:bCs/>
          <w:sz w:val="28"/>
          <w:szCs w:val="28"/>
          <w:rtl/>
        </w:rPr>
        <w:t>ח</w:t>
      </w:r>
      <w:r w:rsidRPr="00D90CB6">
        <w:rPr>
          <w:b/>
          <w:bCs/>
          <w:sz w:val="28"/>
          <w:szCs w:val="28"/>
          <w:rtl/>
        </w:rPr>
        <w:fldChar w:fldCharType="end"/>
      </w:r>
      <w:r w:rsidRPr="00D90CB6">
        <w:rPr>
          <w:b/>
          <w:bCs/>
          <w:sz w:val="28"/>
          <w:szCs w:val="28"/>
          <w:rtl/>
        </w:rPr>
        <w:t>/</w:t>
      </w:r>
      <w:r w:rsidR="00F31340">
        <w:rPr>
          <w:rFonts w:hint="cs"/>
          <w:b/>
          <w:bCs/>
          <w:sz w:val="28"/>
          <w:szCs w:val="28"/>
        </w:rPr>
        <w:t>XXX</w:t>
      </w:r>
      <w:r w:rsidRPr="00D90CB6">
        <w:rPr>
          <w:b/>
          <w:bCs/>
          <w:sz w:val="28"/>
          <w:szCs w:val="28"/>
          <w:rtl/>
        </w:rPr>
        <w:t xml:space="preserve"> </w:t>
      </w:r>
      <w:r w:rsidRPr="00D90CB6">
        <w:rPr>
          <w:b/>
          <w:bCs/>
          <w:sz w:val="28"/>
          <w:szCs w:val="28"/>
          <w:rtl/>
        </w:rPr>
        <w:fldChar w:fldCharType="begin" w:fldLock="1"/>
      </w:r>
      <w:r w:rsidRPr="00D90CB6">
        <w:rPr>
          <w:b/>
          <w:bCs/>
          <w:sz w:val="28"/>
          <w:szCs w:val="28"/>
          <w:rtl/>
        </w:rPr>
        <w:instrText xml:space="preserve"> </w:instrText>
      </w:r>
      <w:r w:rsidRPr="00D90CB6">
        <w:rPr>
          <w:b/>
          <w:bCs/>
          <w:sz w:val="28"/>
          <w:szCs w:val="28"/>
        </w:rPr>
        <w:instrText>DOCPROPERTY  dargagorem  \* MERGEFORMAT</w:instrText>
      </w:r>
      <w:r w:rsidRPr="00D90CB6">
        <w:rPr>
          <w:b/>
          <w:bCs/>
          <w:sz w:val="28"/>
          <w:szCs w:val="28"/>
          <w:rtl/>
        </w:rPr>
        <w:instrText xml:space="preserve"> </w:instrText>
      </w:r>
      <w:r w:rsidRPr="00D90CB6">
        <w:rPr>
          <w:b/>
          <w:bCs/>
          <w:sz w:val="28"/>
          <w:szCs w:val="28"/>
          <w:rtl/>
        </w:rPr>
        <w:fldChar w:fldCharType="separate"/>
      </w:r>
      <w:r w:rsidRPr="00D90CB6">
        <w:rPr>
          <w:b/>
          <w:bCs/>
          <w:sz w:val="28"/>
          <w:szCs w:val="28"/>
          <w:rtl/>
        </w:rPr>
        <w:t>טוראי</w:t>
      </w:r>
      <w:r w:rsidRPr="00D90CB6">
        <w:rPr>
          <w:b/>
          <w:bCs/>
          <w:sz w:val="28"/>
          <w:szCs w:val="28"/>
          <w:rtl/>
        </w:rPr>
        <w:fldChar w:fldCharType="end"/>
      </w:r>
      <w:r w:rsidRPr="00D90CB6">
        <w:rPr>
          <w:b/>
          <w:bCs/>
          <w:sz w:val="28"/>
          <w:szCs w:val="28"/>
          <w:rtl/>
        </w:rPr>
        <w:t xml:space="preserve"> </w:t>
      </w:r>
      <w:r w:rsidR="00064643">
        <w:rPr>
          <w:rFonts w:hint="cs"/>
          <w:b/>
          <w:bCs/>
          <w:sz w:val="28"/>
          <w:szCs w:val="28"/>
          <w:rtl/>
        </w:rPr>
        <w:t>מ' א' ה'</w:t>
      </w:r>
      <w:r w:rsidR="00064643">
        <w:rPr>
          <w:b/>
          <w:bCs/>
          <w:sz w:val="28"/>
          <w:szCs w:val="28"/>
          <w:rtl/>
        </w:rPr>
        <w:tab/>
      </w:r>
      <w:r w:rsidR="00D90CB6">
        <w:rPr>
          <w:rFonts w:hint="cs"/>
          <w:b/>
          <w:bCs/>
          <w:sz w:val="28"/>
          <w:szCs w:val="28"/>
          <w:rtl/>
        </w:rPr>
        <w:t xml:space="preserve"> </w:t>
      </w:r>
      <w:r w:rsidR="00697E26" w:rsidRPr="00D90CB6">
        <w:rPr>
          <w:rFonts w:hint="cs"/>
          <w:b/>
          <w:bCs/>
          <w:sz w:val="28"/>
          <w:szCs w:val="28"/>
          <w:rtl/>
        </w:rPr>
        <w:t xml:space="preserve">(ע"י ב"כ, </w:t>
      </w:r>
      <w:r w:rsidR="00F31340">
        <w:rPr>
          <w:b/>
          <w:bCs/>
          <w:sz w:val="28"/>
          <w:szCs w:val="28"/>
          <w:rtl/>
        </w:rPr>
        <w:t>סא"ל (במיל') דנה נוף</w:t>
      </w:r>
      <w:r w:rsidR="00F31340">
        <w:rPr>
          <w:rFonts w:hint="cs"/>
          <w:b/>
          <w:bCs/>
          <w:sz w:val="28"/>
          <w:szCs w:val="28"/>
          <w:rtl/>
        </w:rPr>
        <w:t xml:space="preserve">;                        </w:t>
      </w:r>
      <w:bookmarkStart w:id="0" w:name="_GoBack"/>
      <w:bookmarkEnd w:id="0"/>
      <w:r w:rsidR="00D90CB6" w:rsidRPr="00D90CB6">
        <w:rPr>
          <w:b/>
          <w:bCs/>
          <w:sz w:val="28"/>
          <w:szCs w:val="28"/>
          <w:rtl/>
        </w:rPr>
        <w:t>רס"ן חגי בן דב</w:t>
      </w:r>
      <w:r w:rsidR="00697E26" w:rsidRPr="00D90CB6">
        <w:rPr>
          <w:rFonts w:hint="cs"/>
          <w:b/>
          <w:bCs/>
          <w:sz w:val="28"/>
          <w:szCs w:val="28"/>
          <w:rtl/>
        </w:rPr>
        <w:t>)</w:t>
      </w:r>
    </w:p>
    <w:p w:rsidR="00822979" w:rsidRPr="00D90CB6" w:rsidRDefault="00822979" w:rsidP="00D90CB6">
      <w:pPr>
        <w:spacing w:line="360" w:lineRule="auto"/>
        <w:rPr>
          <w:sz w:val="28"/>
          <w:szCs w:val="28"/>
          <w:rtl/>
        </w:rPr>
      </w:pPr>
    </w:p>
    <w:p w:rsidR="00D90CB6" w:rsidRPr="00D90CB6" w:rsidRDefault="00D90CB6" w:rsidP="00D90CB6">
      <w:pPr>
        <w:spacing w:line="360" w:lineRule="auto"/>
        <w:jc w:val="center"/>
        <w:rPr>
          <w:b/>
          <w:bCs/>
          <w:sz w:val="28"/>
          <w:szCs w:val="28"/>
          <w:u w:val="single"/>
          <w:rtl/>
        </w:rPr>
      </w:pPr>
      <w:r w:rsidRPr="00D90CB6">
        <w:rPr>
          <w:b/>
          <w:bCs/>
          <w:sz w:val="28"/>
          <w:szCs w:val="28"/>
          <w:u w:val="single"/>
          <w:rtl/>
        </w:rPr>
        <w:t>הכרעת - דין</w:t>
      </w:r>
    </w:p>
    <w:p w:rsidR="00D90CB6" w:rsidRPr="00D90CB6" w:rsidRDefault="00D90CB6" w:rsidP="00D90CB6">
      <w:pPr>
        <w:autoSpaceDE w:val="0"/>
        <w:autoSpaceDN w:val="0"/>
        <w:spacing w:line="360" w:lineRule="auto"/>
        <w:rPr>
          <w:sz w:val="28"/>
          <w:szCs w:val="28"/>
          <w:rtl/>
        </w:rPr>
      </w:pPr>
      <w:r w:rsidRPr="00D90CB6">
        <w:rPr>
          <w:sz w:val="28"/>
          <w:szCs w:val="28"/>
          <w:rtl/>
        </w:rPr>
        <w:t>על פי הודאת</w:t>
      </w:r>
      <w:r w:rsidRPr="00D90CB6">
        <w:rPr>
          <w:rFonts w:hint="cs"/>
          <w:sz w:val="28"/>
          <w:szCs w:val="28"/>
          <w:rtl/>
        </w:rPr>
        <w:t>ו</w:t>
      </w:r>
      <w:r w:rsidRPr="00D90CB6">
        <w:rPr>
          <w:sz w:val="28"/>
          <w:szCs w:val="28"/>
          <w:rtl/>
        </w:rPr>
        <w:t>, מורשע הנאש</w:t>
      </w:r>
      <w:r w:rsidRPr="00D90CB6">
        <w:rPr>
          <w:rFonts w:hint="cs"/>
          <w:sz w:val="28"/>
          <w:szCs w:val="28"/>
          <w:rtl/>
        </w:rPr>
        <w:t>ם</w:t>
      </w:r>
      <w:r w:rsidRPr="00D90CB6">
        <w:rPr>
          <w:sz w:val="28"/>
          <w:szCs w:val="28"/>
          <w:rtl/>
        </w:rPr>
        <w:t xml:space="preserve"> </w:t>
      </w:r>
      <w:r w:rsidRPr="00D90CB6">
        <w:rPr>
          <w:rFonts w:hint="cs"/>
          <w:sz w:val="28"/>
          <w:szCs w:val="28"/>
          <w:rtl/>
        </w:rPr>
        <w:t>בעבירה של הוצאת נשק מרשות הצבא, לפי סעיף 78 לחוק השיפוט הצבאי, התשט"ו-1955 ובעבירה של סחר בנשק בצוותא לפי סעיפים 144(ב2</w:t>
      </w:r>
      <w:r w:rsidR="00F31340">
        <w:rPr>
          <w:rFonts w:hint="cs"/>
          <w:sz w:val="28"/>
          <w:szCs w:val="28"/>
          <w:rtl/>
        </w:rPr>
        <w:t>) ו-29(ב) לחוק העונשין, התשל"ז-</w:t>
      </w:r>
      <w:r w:rsidRPr="00D90CB6">
        <w:rPr>
          <w:rFonts w:hint="cs"/>
          <w:sz w:val="28"/>
          <w:szCs w:val="28"/>
          <w:rtl/>
        </w:rPr>
        <w:t>1977 בהתאם לכתב האישום המתוקן ולפרטים הנוספים</w:t>
      </w:r>
      <w:r w:rsidRPr="00D90CB6">
        <w:rPr>
          <w:sz w:val="28"/>
          <w:szCs w:val="28"/>
          <w:rtl/>
        </w:rPr>
        <w:t>.</w:t>
      </w:r>
    </w:p>
    <w:p w:rsidR="00D90CB6" w:rsidRPr="00D90CB6" w:rsidRDefault="00D90CB6" w:rsidP="00D90CB6">
      <w:pPr>
        <w:autoSpaceDE w:val="0"/>
        <w:autoSpaceDN w:val="0"/>
        <w:spacing w:line="360" w:lineRule="auto"/>
        <w:rPr>
          <w:sz w:val="28"/>
          <w:szCs w:val="28"/>
          <w:rtl/>
        </w:rPr>
      </w:pPr>
    </w:p>
    <w:p w:rsidR="00D90CB6" w:rsidRPr="00F31340" w:rsidRDefault="00D90CB6" w:rsidP="00F31340">
      <w:pPr>
        <w:pStyle w:val="ListParagraph"/>
        <w:numPr>
          <w:ilvl w:val="0"/>
          <w:numId w:val="8"/>
        </w:numPr>
        <w:spacing w:line="360" w:lineRule="auto"/>
        <w:jc w:val="left"/>
        <w:rPr>
          <w:sz w:val="28"/>
          <w:szCs w:val="28"/>
          <w:rtl/>
        </w:rPr>
      </w:pPr>
      <w:r w:rsidRPr="00F31340">
        <w:rPr>
          <w:b/>
          <w:bCs/>
          <w:sz w:val="28"/>
          <w:szCs w:val="28"/>
          <w:rtl/>
        </w:rPr>
        <w:t>נית</w:t>
      </w:r>
      <w:r w:rsidRPr="00F31340">
        <w:rPr>
          <w:rFonts w:hint="cs"/>
          <w:b/>
          <w:bCs/>
          <w:sz w:val="28"/>
          <w:szCs w:val="28"/>
          <w:rtl/>
        </w:rPr>
        <w:t>נה</w:t>
      </w:r>
      <w:r w:rsidRPr="00F31340">
        <w:rPr>
          <w:b/>
          <w:bCs/>
          <w:sz w:val="28"/>
          <w:szCs w:val="28"/>
          <w:rtl/>
        </w:rPr>
        <w:t xml:space="preserve"> היום,</w:t>
      </w:r>
      <w:r w:rsidRPr="00F31340">
        <w:rPr>
          <w:rFonts w:hint="cs"/>
          <w:b/>
          <w:bCs/>
          <w:sz w:val="28"/>
          <w:szCs w:val="28"/>
          <w:rtl/>
        </w:rPr>
        <w:t xml:space="preserve"> 05/08/2019, ד' באב </w:t>
      </w:r>
      <w:r w:rsidR="00EA562D" w:rsidRPr="00F31340">
        <w:rPr>
          <w:rFonts w:hint="cs"/>
          <w:b/>
          <w:bCs/>
          <w:sz w:val="28"/>
          <w:szCs w:val="28"/>
          <w:rtl/>
        </w:rPr>
        <w:t>ה</w:t>
      </w:r>
      <w:r w:rsidRPr="00F31340">
        <w:rPr>
          <w:rFonts w:hint="cs"/>
          <w:b/>
          <w:bCs/>
          <w:sz w:val="28"/>
          <w:szCs w:val="28"/>
          <w:rtl/>
        </w:rPr>
        <w:t>תשע"ט</w:t>
      </w:r>
      <w:r w:rsidRPr="00F31340">
        <w:rPr>
          <w:b/>
          <w:bCs/>
          <w:sz w:val="28"/>
          <w:szCs w:val="28"/>
          <w:rtl/>
        </w:rPr>
        <w:t>, והודע</w:t>
      </w:r>
      <w:r w:rsidRPr="00F31340">
        <w:rPr>
          <w:rFonts w:hint="cs"/>
          <w:b/>
          <w:bCs/>
          <w:sz w:val="28"/>
          <w:szCs w:val="28"/>
          <w:rtl/>
        </w:rPr>
        <w:t>ה</w:t>
      </w:r>
      <w:r w:rsidRPr="00F31340">
        <w:rPr>
          <w:b/>
          <w:bCs/>
          <w:sz w:val="28"/>
          <w:szCs w:val="28"/>
          <w:rtl/>
        </w:rPr>
        <w:t xml:space="preserve"> בפומבי ובמעמד הצדדים.</w:t>
      </w:r>
    </w:p>
    <w:p w:rsidR="00D90CB6" w:rsidRPr="00D90CB6" w:rsidRDefault="00D90CB6" w:rsidP="00D90CB6">
      <w:pPr>
        <w:spacing w:line="360" w:lineRule="auto"/>
        <w:jc w:val="left"/>
        <w:rPr>
          <w:sz w:val="28"/>
          <w:szCs w:val="28"/>
          <w:rtl/>
        </w:rPr>
      </w:pPr>
    </w:p>
    <w:p w:rsidR="00D90CB6" w:rsidRPr="00D90CB6" w:rsidRDefault="00D90CB6" w:rsidP="00D90CB6">
      <w:pPr>
        <w:spacing w:line="360" w:lineRule="auto"/>
        <w:rPr>
          <w:b/>
          <w:bCs/>
          <w:sz w:val="28"/>
          <w:szCs w:val="28"/>
          <w:rtl/>
        </w:rPr>
      </w:pPr>
      <w:r w:rsidRPr="00D90CB6">
        <w:rPr>
          <w:b/>
          <w:bCs/>
          <w:sz w:val="28"/>
          <w:szCs w:val="28"/>
          <w:rtl/>
        </w:rPr>
        <w:t>___________</w:t>
      </w:r>
      <w:r w:rsidRPr="00D90CB6">
        <w:rPr>
          <w:rFonts w:hint="cs"/>
          <w:b/>
          <w:bCs/>
          <w:sz w:val="28"/>
          <w:szCs w:val="28"/>
          <w:rtl/>
        </w:rPr>
        <w:t xml:space="preserve">                                    </w:t>
      </w:r>
      <w:r w:rsidRPr="00D90CB6">
        <w:rPr>
          <w:b/>
          <w:bCs/>
          <w:sz w:val="28"/>
          <w:szCs w:val="28"/>
          <w:rtl/>
        </w:rPr>
        <w:t>___________</w:t>
      </w:r>
      <w:r w:rsidRPr="00D90CB6">
        <w:rPr>
          <w:rFonts w:hint="cs"/>
          <w:b/>
          <w:bCs/>
          <w:sz w:val="28"/>
          <w:szCs w:val="28"/>
          <w:rtl/>
        </w:rPr>
        <w:t xml:space="preserve">                                   </w:t>
      </w:r>
      <w:r w:rsidRPr="00D90CB6">
        <w:rPr>
          <w:b/>
          <w:bCs/>
          <w:sz w:val="28"/>
          <w:szCs w:val="28"/>
          <w:rtl/>
        </w:rPr>
        <w:t>___________</w:t>
      </w:r>
    </w:p>
    <w:p w:rsidR="00D90CB6" w:rsidRPr="00D90CB6" w:rsidRDefault="00D90CB6" w:rsidP="00D90CB6">
      <w:pPr>
        <w:spacing w:line="360" w:lineRule="auto"/>
        <w:rPr>
          <w:sz w:val="28"/>
          <w:szCs w:val="28"/>
          <w:rtl/>
        </w:rPr>
      </w:pPr>
      <w:r w:rsidRPr="00D90CB6">
        <w:rPr>
          <w:b/>
          <w:bCs/>
          <w:sz w:val="28"/>
          <w:szCs w:val="28"/>
          <w:rtl/>
        </w:rPr>
        <w:t>שופט</w:t>
      </w:r>
      <w:r w:rsidRPr="00D90CB6">
        <w:rPr>
          <w:rFonts w:hint="cs"/>
          <w:b/>
          <w:bCs/>
          <w:sz w:val="28"/>
          <w:szCs w:val="28"/>
          <w:rtl/>
        </w:rPr>
        <w:t xml:space="preserve">                                                         אב"ד                                                     שופט</w:t>
      </w:r>
    </w:p>
    <w:p w:rsidR="00D90CB6" w:rsidRPr="00D90CB6" w:rsidRDefault="00D90CB6" w:rsidP="00D90CB6">
      <w:pPr>
        <w:tabs>
          <w:tab w:val="center" w:pos="1605"/>
          <w:tab w:val="center" w:pos="4156"/>
          <w:tab w:val="center" w:pos="6708"/>
        </w:tabs>
        <w:spacing w:line="360" w:lineRule="auto"/>
        <w:rPr>
          <w:b/>
          <w:bCs/>
          <w:sz w:val="28"/>
          <w:szCs w:val="28"/>
          <w:rtl/>
        </w:rPr>
      </w:pPr>
    </w:p>
    <w:p w:rsidR="00D90CB6" w:rsidRPr="00D90CB6" w:rsidRDefault="00D90CB6" w:rsidP="00D90CB6">
      <w:pPr>
        <w:tabs>
          <w:tab w:val="center" w:pos="1605"/>
          <w:tab w:val="center" w:pos="4156"/>
          <w:tab w:val="center" w:pos="6708"/>
        </w:tabs>
        <w:spacing w:line="360" w:lineRule="auto"/>
        <w:rPr>
          <w:b/>
          <w:bCs/>
          <w:sz w:val="28"/>
          <w:szCs w:val="28"/>
          <w:rtl/>
        </w:rPr>
      </w:pPr>
    </w:p>
    <w:p w:rsidR="00D90CB6" w:rsidRPr="00D90CB6" w:rsidRDefault="00D90CB6" w:rsidP="00D90CB6">
      <w:pPr>
        <w:tabs>
          <w:tab w:val="center" w:pos="1605"/>
          <w:tab w:val="center" w:pos="4156"/>
          <w:tab w:val="center" w:pos="6708"/>
        </w:tabs>
        <w:spacing w:line="360" w:lineRule="auto"/>
        <w:rPr>
          <w:b/>
          <w:bCs/>
          <w:sz w:val="28"/>
          <w:szCs w:val="28"/>
          <w:rtl/>
        </w:rPr>
      </w:pPr>
    </w:p>
    <w:p w:rsidR="00D90CB6" w:rsidRPr="00D90CB6" w:rsidRDefault="00D90CB6" w:rsidP="00D90CB6">
      <w:pPr>
        <w:tabs>
          <w:tab w:val="center" w:pos="1605"/>
          <w:tab w:val="center" w:pos="4156"/>
          <w:tab w:val="center" w:pos="6708"/>
        </w:tabs>
        <w:spacing w:line="360" w:lineRule="auto"/>
        <w:rPr>
          <w:b/>
          <w:bCs/>
          <w:sz w:val="28"/>
          <w:szCs w:val="28"/>
          <w:rtl/>
        </w:rPr>
      </w:pPr>
    </w:p>
    <w:p w:rsidR="00D90CB6" w:rsidRPr="00D90CB6" w:rsidRDefault="00D90CB6" w:rsidP="00D90CB6">
      <w:pPr>
        <w:tabs>
          <w:tab w:val="right" w:pos="6328"/>
        </w:tabs>
        <w:spacing w:line="360" w:lineRule="auto"/>
        <w:ind w:left="1985" w:right="1985"/>
        <w:rPr>
          <w:sz w:val="28"/>
          <w:szCs w:val="28"/>
          <w:rtl/>
        </w:rPr>
      </w:pPr>
      <w:r w:rsidRPr="00D90CB6">
        <w:rPr>
          <w:noProof/>
          <w:sz w:val="28"/>
          <w:szCs w:val="28"/>
        </w:rPr>
        <w:lastRenderedPageBreak/>
        <w:drawing>
          <wp:inline distT="0" distB="0" distL="0" distR="0" wp14:anchorId="3BF72202" wp14:editId="12E06C43">
            <wp:extent cx="862330" cy="793750"/>
            <wp:effectExtent l="0" t="0" r="0" b="6350"/>
            <wp:docPr id="5" name="תמונה 5"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D90CB6">
        <w:rPr>
          <w:sz w:val="28"/>
          <w:szCs w:val="28"/>
        </w:rPr>
        <w:tab/>
      </w:r>
      <w:r w:rsidRPr="00D90CB6">
        <w:rPr>
          <w:noProof/>
          <w:sz w:val="28"/>
          <w:szCs w:val="28"/>
        </w:rPr>
        <w:drawing>
          <wp:inline distT="0" distB="0" distL="0" distR="0" wp14:anchorId="46A60F65" wp14:editId="6BA97359">
            <wp:extent cx="586740" cy="793750"/>
            <wp:effectExtent l="0" t="0" r="3810" b="6350"/>
            <wp:docPr id="6" name="תמונה 6"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D90CB6" w:rsidRPr="00D90CB6" w:rsidRDefault="00D90CB6" w:rsidP="00D90CB6">
      <w:pPr>
        <w:spacing w:line="360" w:lineRule="auto"/>
        <w:rPr>
          <w:b/>
          <w:bCs/>
          <w:sz w:val="28"/>
          <w:szCs w:val="28"/>
          <w:rtl/>
        </w:rPr>
      </w:pPr>
      <w:r w:rsidRPr="00D90CB6">
        <w:rPr>
          <w:rFonts w:hint="cs"/>
          <w:b/>
          <w:bCs/>
          <w:sz w:val="28"/>
          <w:szCs w:val="28"/>
          <w:rtl/>
        </w:rPr>
        <w:t xml:space="preserve">בבית הדין הצבאי </w:t>
      </w:r>
      <w:r w:rsidRPr="00D90CB6">
        <w:rPr>
          <w:b/>
          <w:bCs/>
          <w:sz w:val="28"/>
          <w:szCs w:val="28"/>
          <w:rtl/>
        </w:rPr>
        <w:t>המחוזי</w:t>
      </w:r>
    </w:p>
    <w:p w:rsidR="00D90CB6" w:rsidRPr="00D90CB6" w:rsidRDefault="00D90CB6" w:rsidP="00D90CB6">
      <w:pPr>
        <w:spacing w:line="360" w:lineRule="auto"/>
        <w:rPr>
          <w:b/>
          <w:bCs/>
          <w:sz w:val="28"/>
          <w:szCs w:val="28"/>
          <w:rtl/>
        </w:rPr>
      </w:pPr>
      <w:r w:rsidRPr="00D90CB6">
        <w:rPr>
          <w:rFonts w:hint="cs"/>
          <w:b/>
          <w:bCs/>
          <w:sz w:val="28"/>
          <w:szCs w:val="28"/>
          <w:rtl/>
        </w:rPr>
        <w:t xml:space="preserve">במחוז שיפוטי </w:t>
      </w:r>
      <w:r w:rsidRPr="00D90CB6">
        <w:rPr>
          <w:b/>
          <w:bCs/>
          <w:sz w:val="28"/>
          <w:szCs w:val="28"/>
          <w:rtl/>
        </w:rPr>
        <w:fldChar w:fldCharType="begin" w:fldLock="1"/>
      </w:r>
      <w:r w:rsidRPr="00D90CB6">
        <w:rPr>
          <w:b/>
          <w:bCs/>
          <w:sz w:val="28"/>
          <w:szCs w:val="28"/>
          <w:rtl/>
        </w:rPr>
        <w:instrText xml:space="preserve"> </w:instrText>
      </w:r>
      <w:r w:rsidRPr="00D90CB6">
        <w:rPr>
          <w:b/>
          <w:bCs/>
          <w:sz w:val="28"/>
          <w:szCs w:val="28"/>
        </w:rPr>
        <w:instrText>DOCPROPERTY  machoz  \* MERGEFORMAT</w:instrText>
      </w:r>
      <w:r w:rsidRPr="00D90CB6">
        <w:rPr>
          <w:b/>
          <w:bCs/>
          <w:sz w:val="28"/>
          <w:szCs w:val="28"/>
          <w:rtl/>
        </w:rPr>
        <w:instrText xml:space="preserve"> </w:instrText>
      </w:r>
      <w:r w:rsidRPr="00D90CB6">
        <w:rPr>
          <w:b/>
          <w:bCs/>
          <w:sz w:val="28"/>
          <w:szCs w:val="28"/>
          <w:rtl/>
        </w:rPr>
        <w:fldChar w:fldCharType="separate"/>
      </w:r>
      <w:r w:rsidRPr="00D90CB6">
        <w:rPr>
          <w:b/>
          <w:bCs/>
          <w:sz w:val="28"/>
          <w:szCs w:val="28"/>
          <w:rtl/>
        </w:rPr>
        <w:t>מטכ"ל</w:t>
      </w:r>
      <w:r w:rsidRPr="00D90CB6">
        <w:rPr>
          <w:b/>
          <w:bCs/>
          <w:sz w:val="28"/>
          <w:szCs w:val="28"/>
          <w:rtl/>
        </w:rPr>
        <w:fldChar w:fldCharType="end"/>
      </w:r>
    </w:p>
    <w:p w:rsidR="00D90CB6" w:rsidRPr="00D90CB6" w:rsidRDefault="00D90CB6" w:rsidP="00F31340">
      <w:pPr>
        <w:tabs>
          <w:tab w:val="left" w:pos="3402"/>
        </w:tabs>
        <w:spacing w:line="360" w:lineRule="auto"/>
        <w:rPr>
          <w:b/>
          <w:bCs/>
          <w:sz w:val="28"/>
          <w:szCs w:val="28"/>
          <w:rtl/>
        </w:rPr>
      </w:pPr>
      <w:r w:rsidRPr="00D90CB6">
        <w:rPr>
          <w:rFonts w:hint="cs"/>
          <w:b/>
          <w:bCs/>
          <w:sz w:val="28"/>
          <w:szCs w:val="28"/>
          <w:rtl/>
        </w:rPr>
        <w:t>בפני</w:t>
      </w:r>
      <w:r>
        <w:rPr>
          <w:rFonts w:hint="cs"/>
          <w:b/>
          <w:bCs/>
          <w:sz w:val="28"/>
          <w:szCs w:val="28"/>
          <w:rtl/>
        </w:rPr>
        <w:t xml:space="preserve">:                                       </w:t>
      </w:r>
      <w:r w:rsidRPr="00D90CB6">
        <w:rPr>
          <w:b/>
          <w:bCs/>
          <w:sz w:val="28"/>
          <w:szCs w:val="28"/>
          <w:rtl/>
        </w:rPr>
        <w:t xml:space="preserve">אל"ם נועה זומר </w:t>
      </w:r>
      <w:r w:rsidR="00F31340">
        <w:rPr>
          <w:rFonts w:hint="cs"/>
          <w:b/>
          <w:bCs/>
          <w:sz w:val="28"/>
          <w:szCs w:val="28"/>
          <w:rtl/>
        </w:rPr>
        <w:t>-</w:t>
      </w:r>
      <w:r w:rsidRPr="00D90CB6">
        <w:rPr>
          <w:b/>
          <w:bCs/>
          <w:sz w:val="28"/>
          <w:szCs w:val="28"/>
          <w:rtl/>
        </w:rPr>
        <w:t xml:space="preserve"> אב"ד</w:t>
      </w:r>
    </w:p>
    <w:p w:rsidR="00D90CB6" w:rsidRPr="00D90CB6" w:rsidRDefault="00D90CB6" w:rsidP="00F31340">
      <w:pPr>
        <w:tabs>
          <w:tab w:val="left" w:pos="3402"/>
        </w:tabs>
        <w:spacing w:line="360" w:lineRule="auto"/>
        <w:jc w:val="center"/>
        <w:rPr>
          <w:b/>
          <w:bCs/>
          <w:sz w:val="28"/>
          <w:szCs w:val="28"/>
          <w:rtl/>
        </w:rPr>
      </w:pPr>
      <w:r w:rsidRPr="00D90CB6">
        <w:rPr>
          <w:b/>
          <w:bCs/>
          <w:sz w:val="28"/>
          <w:szCs w:val="28"/>
          <w:rtl/>
        </w:rPr>
        <w:t xml:space="preserve">סא"ל אסנת וינר </w:t>
      </w:r>
      <w:r w:rsidR="00F31340">
        <w:rPr>
          <w:rFonts w:hint="cs"/>
          <w:b/>
          <w:bCs/>
          <w:sz w:val="28"/>
          <w:szCs w:val="28"/>
          <w:rtl/>
        </w:rPr>
        <w:t>-</w:t>
      </w:r>
      <w:r w:rsidRPr="00D90CB6">
        <w:rPr>
          <w:b/>
          <w:bCs/>
          <w:sz w:val="28"/>
          <w:szCs w:val="28"/>
          <w:rtl/>
        </w:rPr>
        <w:t xml:space="preserve"> שופטת</w:t>
      </w:r>
    </w:p>
    <w:p w:rsidR="00D90CB6" w:rsidRPr="00D90CB6" w:rsidRDefault="00D90CB6" w:rsidP="00D90CB6">
      <w:pPr>
        <w:tabs>
          <w:tab w:val="left" w:pos="3402"/>
        </w:tabs>
        <w:spacing w:line="360" w:lineRule="auto"/>
        <w:jc w:val="center"/>
        <w:rPr>
          <w:b/>
          <w:bCs/>
          <w:sz w:val="28"/>
          <w:szCs w:val="28"/>
          <w:rtl/>
        </w:rPr>
      </w:pPr>
      <w:r w:rsidRPr="00D90CB6">
        <w:rPr>
          <w:b/>
          <w:bCs/>
          <w:sz w:val="28"/>
          <w:szCs w:val="28"/>
          <w:rtl/>
        </w:rPr>
        <w:t>רס"ן ליטל אישכאן - שופטת</w:t>
      </w:r>
    </w:p>
    <w:p w:rsidR="00D90CB6" w:rsidRPr="00D90CB6" w:rsidRDefault="00D90CB6" w:rsidP="00F31340">
      <w:pPr>
        <w:spacing w:line="360" w:lineRule="auto"/>
        <w:ind w:left="3402"/>
        <w:rPr>
          <w:b/>
          <w:bCs/>
          <w:sz w:val="28"/>
          <w:szCs w:val="28"/>
          <w:rtl/>
        </w:rPr>
      </w:pPr>
      <w:r w:rsidRPr="00D90CB6">
        <w:rPr>
          <w:b/>
          <w:bCs/>
          <w:sz w:val="28"/>
          <w:szCs w:val="28"/>
          <w:rtl/>
        </w:rPr>
        <w:fldChar w:fldCharType="begin" w:fldLock="1"/>
      </w:r>
      <w:r w:rsidRPr="00D90CB6">
        <w:rPr>
          <w:b/>
          <w:bCs/>
          <w:sz w:val="28"/>
          <w:szCs w:val="28"/>
          <w:rtl/>
        </w:rPr>
        <w:instrText xml:space="preserve"> </w:instrText>
      </w:r>
      <w:r w:rsidRPr="00D90CB6">
        <w:rPr>
          <w:rFonts w:hint="cs"/>
          <w:b/>
          <w:bCs/>
          <w:sz w:val="28"/>
          <w:szCs w:val="28"/>
        </w:rPr>
        <w:instrText>DOCPROPERTY  shofetshtayem  \* MERGEFORMAT</w:instrText>
      </w:r>
      <w:r w:rsidRPr="00D90CB6">
        <w:rPr>
          <w:b/>
          <w:bCs/>
          <w:sz w:val="28"/>
          <w:szCs w:val="28"/>
          <w:rtl/>
        </w:rPr>
        <w:instrText xml:space="preserve"> </w:instrText>
      </w:r>
      <w:r w:rsidRPr="00D90CB6">
        <w:rPr>
          <w:b/>
          <w:bCs/>
          <w:sz w:val="28"/>
          <w:szCs w:val="28"/>
          <w:rtl/>
        </w:rPr>
        <w:fldChar w:fldCharType="end"/>
      </w:r>
      <w:r w:rsidRPr="00D90CB6">
        <w:rPr>
          <w:rFonts w:hint="cs"/>
          <w:b/>
          <w:bCs/>
          <w:sz w:val="28"/>
          <w:szCs w:val="28"/>
          <w:rtl/>
        </w:rPr>
        <w:t xml:space="preserve"> </w:t>
      </w:r>
    </w:p>
    <w:p w:rsidR="00D90CB6" w:rsidRPr="00D90CB6" w:rsidRDefault="00D90CB6" w:rsidP="00D90CB6">
      <w:pPr>
        <w:spacing w:line="360" w:lineRule="auto"/>
        <w:rPr>
          <w:sz w:val="28"/>
          <w:szCs w:val="28"/>
          <w:rtl/>
        </w:rPr>
      </w:pPr>
    </w:p>
    <w:p w:rsidR="00D90CB6" w:rsidRPr="00F31340" w:rsidRDefault="00D90CB6" w:rsidP="00F31340">
      <w:pPr>
        <w:tabs>
          <w:tab w:val="left" w:pos="851"/>
          <w:tab w:val="left" w:pos="4536"/>
        </w:tabs>
        <w:spacing w:line="360" w:lineRule="auto"/>
        <w:rPr>
          <w:b/>
          <w:bCs/>
          <w:sz w:val="28"/>
          <w:szCs w:val="28"/>
        </w:rPr>
      </w:pPr>
      <w:r w:rsidRPr="00D90CB6">
        <w:rPr>
          <w:rFonts w:hint="cs"/>
          <w:b/>
          <w:bCs/>
          <w:sz w:val="28"/>
          <w:szCs w:val="28"/>
          <w:rtl/>
        </w:rPr>
        <w:t>בעניין:</w:t>
      </w:r>
      <w:r w:rsidRPr="00D90CB6">
        <w:rPr>
          <w:rFonts w:hint="cs"/>
          <w:b/>
          <w:bCs/>
          <w:sz w:val="28"/>
          <w:szCs w:val="28"/>
          <w:rtl/>
        </w:rPr>
        <w:tab/>
        <w:t>התובע הצבאי</w:t>
      </w:r>
      <w:r w:rsidRPr="00D90CB6">
        <w:rPr>
          <w:rFonts w:hint="cs"/>
          <w:b/>
          <w:bCs/>
          <w:sz w:val="28"/>
          <w:szCs w:val="28"/>
          <w:rtl/>
        </w:rPr>
        <w:tab/>
      </w:r>
      <w:r>
        <w:rPr>
          <w:rFonts w:hint="cs"/>
          <w:b/>
          <w:bCs/>
          <w:sz w:val="28"/>
          <w:szCs w:val="28"/>
          <w:rtl/>
        </w:rPr>
        <w:t xml:space="preserve">           </w:t>
      </w:r>
      <w:r w:rsidRPr="00D90CB6">
        <w:rPr>
          <w:rFonts w:hint="cs"/>
          <w:b/>
          <w:bCs/>
          <w:sz w:val="28"/>
          <w:szCs w:val="28"/>
          <w:rtl/>
        </w:rPr>
        <w:t xml:space="preserve">(ע"י ב"כ, </w:t>
      </w:r>
      <w:r w:rsidRPr="00D90CB6">
        <w:rPr>
          <w:b/>
          <w:bCs/>
          <w:sz w:val="28"/>
          <w:szCs w:val="28"/>
          <w:rtl/>
        </w:rPr>
        <w:t>סרן עינב אוראל כהן</w:t>
      </w:r>
      <w:r w:rsidRPr="00D90CB6">
        <w:rPr>
          <w:rFonts w:hint="cs"/>
          <w:b/>
          <w:bCs/>
          <w:sz w:val="28"/>
          <w:szCs w:val="28"/>
          <w:rtl/>
        </w:rPr>
        <w:t>)</w:t>
      </w:r>
    </w:p>
    <w:p w:rsidR="00D90CB6" w:rsidRPr="00D90CB6" w:rsidRDefault="00D90CB6" w:rsidP="00D90CB6">
      <w:pPr>
        <w:spacing w:line="360" w:lineRule="auto"/>
        <w:jc w:val="center"/>
        <w:rPr>
          <w:b/>
          <w:bCs/>
          <w:sz w:val="28"/>
          <w:szCs w:val="28"/>
          <w:rtl/>
        </w:rPr>
      </w:pPr>
      <w:r w:rsidRPr="00D90CB6">
        <w:rPr>
          <w:rFonts w:hint="cs"/>
          <w:b/>
          <w:bCs/>
          <w:sz w:val="28"/>
          <w:szCs w:val="28"/>
          <w:rtl/>
        </w:rPr>
        <w:t>נגד</w:t>
      </w:r>
    </w:p>
    <w:p w:rsidR="00D90CB6" w:rsidRPr="00D90CB6" w:rsidRDefault="00D90CB6" w:rsidP="00D90CB6">
      <w:pPr>
        <w:spacing w:line="360" w:lineRule="auto"/>
        <w:rPr>
          <w:sz w:val="28"/>
          <w:szCs w:val="28"/>
          <w:rtl/>
        </w:rPr>
      </w:pPr>
    </w:p>
    <w:p w:rsidR="00D90CB6" w:rsidRPr="00D90CB6" w:rsidRDefault="00D90CB6" w:rsidP="00F31340">
      <w:pPr>
        <w:tabs>
          <w:tab w:val="left" w:pos="4536"/>
        </w:tabs>
        <w:spacing w:line="360" w:lineRule="auto"/>
        <w:rPr>
          <w:b/>
          <w:bCs/>
          <w:sz w:val="28"/>
          <w:szCs w:val="28"/>
          <w:rtl/>
        </w:rPr>
      </w:pPr>
      <w:r w:rsidRPr="00D90CB6">
        <w:rPr>
          <w:b/>
          <w:bCs/>
          <w:sz w:val="28"/>
          <w:szCs w:val="28"/>
          <w:rtl/>
        </w:rPr>
        <w:fldChar w:fldCharType="begin" w:fldLock="1"/>
      </w:r>
      <w:r w:rsidRPr="00D90CB6">
        <w:rPr>
          <w:b/>
          <w:bCs/>
          <w:sz w:val="28"/>
          <w:szCs w:val="28"/>
          <w:rtl/>
        </w:rPr>
        <w:instrText xml:space="preserve"> </w:instrText>
      </w:r>
      <w:r w:rsidRPr="00D90CB6">
        <w:rPr>
          <w:b/>
          <w:bCs/>
          <w:sz w:val="28"/>
          <w:szCs w:val="28"/>
        </w:rPr>
        <w:instrText>DOCPROPERTY  sugsherutgorem  \* MERGEFORMAT</w:instrText>
      </w:r>
      <w:r w:rsidRPr="00D90CB6">
        <w:rPr>
          <w:b/>
          <w:bCs/>
          <w:sz w:val="28"/>
          <w:szCs w:val="28"/>
          <w:rtl/>
        </w:rPr>
        <w:instrText xml:space="preserve"> </w:instrText>
      </w:r>
      <w:r w:rsidRPr="00D90CB6">
        <w:rPr>
          <w:b/>
          <w:bCs/>
          <w:sz w:val="28"/>
          <w:szCs w:val="28"/>
          <w:rtl/>
        </w:rPr>
        <w:fldChar w:fldCharType="separate"/>
      </w:r>
      <w:r w:rsidRPr="00D90CB6">
        <w:rPr>
          <w:b/>
          <w:bCs/>
          <w:sz w:val="28"/>
          <w:szCs w:val="28"/>
          <w:rtl/>
        </w:rPr>
        <w:t>ח</w:t>
      </w:r>
      <w:r w:rsidRPr="00D90CB6">
        <w:rPr>
          <w:b/>
          <w:bCs/>
          <w:sz w:val="28"/>
          <w:szCs w:val="28"/>
          <w:rtl/>
        </w:rPr>
        <w:fldChar w:fldCharType="end"/>
      </w:r>
      <w:r w:rsidRPr="00D90CB6">
        <w:rPr>
          <w:b/>
          <w:bCs/>
          <w:sz w:val="28"/>
          <w:szCs w:val="28"/>
          <w:rtl/>
        </w:rPr>
        <w:t>/</w:t>
      </w:r>
      <w:r w:rsidR="00F31340">
        <w:rPr>
          <w:rFonts w:hint="cs"/>
          <w:b/>
          <w:bCs/>
          <w:sz w:val="28"/>
          <w:szCs w:val="28"/>
        </w:rPr>
        <w:t>XXX</w:t>
      </w:r>
      <w:r w:rsidRPr="00D90CB6">
        <w:rPr>
          <w:b/>
          <w:bCs/>
          <w:sz w:val="28"/>
          <w:szCs w:val="28"/>
          <w:rtl/>
        </w:rPr>
        <w:t xml:space="preserve"> </w:t>
      </w:r>
      <w:r w:rsidRPr="00D90CB6">
        <w:rPr>
          <w:b/>
          <w:bCs/>
          <w:sz w:val="28"/>
          <w:szCs w:val="28"/>
          <w:rtl/>
        </w:rPr>
        <w:fldChar w:fldCharType="begin" w:fldLock="1"/>
      </w:r>
      <w:r w:rsidRPr="00D90CB6">
        <w:rPr>
          <w:b/>
          <w:bCs/>
          <w:sz w:val="28"/>
          <w:szCs w:val="28"/>
          <w:rtl/>
        </w:rPr>
        <w:instrText xml:space="preserve"> </w:instrText>
      </w:r>
      <w:r w:rsidRPr="00D90CB6">
        <w:rPr>
          <w:b/>
          <w:bCs/>
          <w:sz w:val="28"/>
          <w:szCs w:val="28"/>
        </w:rPr>
        <w:instrText>DOCPROPERTY  dargagorem  \* MERGEFORMAT</w:instrText>
      </w:r>
      <w:r w:rsidRPr="00D90CB6">
        <w:rPr>
          <w:b/>
          <w:bCs/>
          <w:sz w:val="28"/>
          <w:szCs w:val="28"/>
          <w:rtl/>
        </w:rPr>
        <w:instrText xml:space="preserve"> </w:instrText>
      </w:r>
      <w:r w:rsidRPr="00D90CB6">
        <w:rPr>
          <w:b/>
          <w:bCs/>
          <w:sz w:val="28"/>
          <w:szCs w:val="28"/>
          <w:rtl/>
        </w:rPr>
        <w:fldChar w:fldCharType="separate"/>
      </w:r>
      <w:r w:rsidRPr="00D90CB6">
        <w:rPr>
          <w:b/>
          <w:bCs/>
          <w:sz w:val="28"/>
          <w:szCs w:val="28"/>
          <w:rtl/>
        </w:rPr>
        <w:t>טוראי</w:t>
      </w:r>
      <w:r w:rsidRPr="00D90CB6">
        <w:rPr>
          <w:b/>
          <w:bCs/>
          <w:sz w:val="28"/>
          <w:szCs w:val="28"/>
          <w:rtl/>
        </w:rPr>
        <w:fldChar w:fldCharType="end"/>
      </w:r>
      <w:r w:rsidRPr="00D90CB6">
        <w:rPr>
          <w:b/>
          <w:bCs/>
          <w:sz w:val="28"/>
          <w:szCs w:val="28"/>
          <w:rtl/>
        </w:rPr>
        <w:t xml:space="preserve"> </w:t>
      </w:r>
      <w:r w:rsidRPr="00D90CB6">
        <w:rPr>
          <w:b/>
          <w:bCs/>
          <w:sz w:val="28"/>
          <w:szCs w:val="28"/>
          <w:rtl/>
        </w:rPr>
        <w:fldChar w:fldCharType="begin" w:fldLock="1"/>
      </w:r>
      <w:r w:rsidRPr="00D90CB6">
        <w:rPr>
          <w:b/>
          <w:bCs/>
          <w:sz w:val="28"/>
          <w:szCs w:val="28"/>
          <w:rtl/>
        </w:rPr>
        <w:instrText xml:space="preserve"> </w:instrText>
      </w:r>
      <w:r w:rsidRPr="00D90CB6">
        <w:rPr>
          <w:b/>
          <w:bCs/>
          <w:sz w:val="28"/>
          <w:szCs w:val="28"/>
        </w:rPr>
        <w:instrText>DOCPROPERTY  shempratigorem  \* MERGEFORMAT</w:instrText>
      </w:r>
      <w:r w:rsidRPr="00D90CB6">
        <w:rPr>
          <w:b/>
          <w:bCs/>
          <w:sz w:val="28"/>
          <w:szCs w:val="28"/>
          <w:rtl/>
        </w:rPr>
        <w:instrText xml:space="preserve"> </w:instrText>
      </w:r>
      <w:r w:rsidRPr="00D90CB6">
        <w:rPr>
          <w:b/>
          <w:bCs/>
          <w:sz w:val="28"/>
          <w:szCs w:val="28"/>
          <w:rtl/>
        </w:rPr>
        <w:fldChar w:fldCharType="separate"/>
      </w:r>
      <w:r w:rsidRPr="00D90CB6">
        <w:rPr>
          <w:b/>
          <w:bCs/>
          <w:sz w:val="28"/>
          <w:szCs w:val="28"/>
          <w:rtl/>
        </w:rPr>
        <w:t>מוחמד</w:t>
      </w:r>
      <w:r w:rsidRPr="00D90CB6">
        <w:rPr>
          <w:b/>
          <w:bCs/>
          <w:sz w:val="28"/>
          <w:szCs w:val="28"/>
          <w:rtl/>
        </w:rPr>
        <w:fldChar w:fldCharType="end"/>
      </w:r>
      <w:r w:rsidRPr="00D90CB6">
        <w:rPr>
          <w:b/>
          <w:bCs/>
          <w:sz w:val="28"/>
          <w:szCs w:val="28"/>
          <w:rtl/>
        </w:rPr>
        <w:t xml:space="preserve"> </w:t>
      </w:r>
      <w:r w:rsidRPr="00D90CB6">
        <w:rPr>
          <w:b/>
          <w:bCs/>
          <w:sz w:val="28"/>
          <w:szCs w:val="28"/>
          <w:rtl/>
        </w:rPr>
        <w:fldChar w:fldCharType="begin" w:fldLock="1"/>
      </w:r>
      <w:r w:rsidRPr="00D90CB6">
        <w:rPr>
          <w:b/>
          <w:bCs/>
          <w:sz w:val="28"/>
          <w:szCs w:val="28"/>
          <w:rtl/>
        </w:rPr>
        <w:instrText xml:space="preserve"> </w:instrText>
      </w:r>
      <w:r w:rsidRPr="00D90CB6">
        <w:rPr>
          <w:b/>
          <w:bCs/>
          <w:sz w:val="28"/>
          <w:szCs w:val="28"/>
        </w:rPr>
        <w:instrText>DOCPROPERTY  shemmishpachagorem  \* MERGEFORMAT</w:instrText>
      </w:r>
      <w:r w:rsidRPr="00D90CB6">
        <w:rPr>
          <w:b/>
          <w:bCs/>
          <w:sz w:val="28"/>
          <w:szCs w:val="28"/>
          <w:rtl/>
        </w:rPr>
        <w:instrText xml:space="preserve"> </w:instrText>
      </w:r>
      <w:r w:rsidRPr="00D90CB6">
        <w:rPr>
          <w:b/>
          <w:bCs/>
          <w:sz w:val="28"/>
          <w:szCs w:val="28"/>
          <w:rtl/>
        </w:rPr>
        <w:fldChar w:fldCharType="separate"/>
      </w:r>
      <w:r w:rsidRPr="00D90CB6">
        <w:rPr>
          <w:b/>
          <w:bCs/>
          <w:sz w:val="28"/>
          <w:szCs w:val="28"/>
          <w:rtl/>
        </w:rPr>
        <w:t>אבו הייכל</w:t>
      </w:r>
      <w:r w:rsidRPr="00D90CB6">
        <w:rPr>
          <w:b/>
          <w:bCs/>
          <w:sz w:val="28"/>
          <w:szCs w:val="28"/>
          <w:rtl/>
        </w:rPr>
        <w:fldChar w:fldCharType="end"/>
      </w:r>
      <w:r>
        <w:rPr>
          <w:rFonts w:hint="cs"/>
          <w:b/>
          <w:bCs/>
          <w:sz w:val="28"/>
          <w:szCs w:val="28"/>
          <w:rtl/>
        </w:rPr>
        <w:t xml:space="preserve"> </w:t>
      </w:r>
      <w:r w:rsidR="00F31340">
        <w:rPr>
          <w:b/>
          <w:bCs/>
          <w:sz w:val="28"/>
          <w:szCs w:val="28"/>
          <w:rtl/>
        </w:rPr>
        <w:tab/>
      </w:r>
      <w:r w:rsidR="00F31340">
        <w:rPr>
          <w:rFonts w:hint="cs"/>
          <w:b/>
          <w:bCs/>
          <w:sz w:val="28"/>
          <w:szCs w:val="28"/>
          <w:rtl/>
        </w:rPr>
        <w:t xml:space="preserve">(ע"י ב"כ, סא"ל (במיל') דנה נוף; </w:t>
      </w:r>
      <w:r w:rsidRPr="00D90CB6">
        <w:rPr>
          <w:rFonts w:hint="cs"/>
          <w:b/>
          <w:bCs/>
          <w:sz w:val="28"/>
          <w:szCs w:val="28"/>
          <w:rtl/>
        </w:rPr>
        <w:t>רס"ן חגי בן דב)</w:t>
      </w:r>
    </w:p>
    <w:p w:rsidR="00D90CB6" w:rsidRPr="00D90CB6" w:rsidRDefault="00D90CB6" w:rsidP="00D90CB6">
      <w:pPr>
        <w:tabs>
          <w:tab w:val="center" w:pos="1605"/>
          <w:tab w:val="center" w:pos="4156"/>
          <w:tab w:val="center" w:pos="6708"/>
        </w:tabs>
        <w:spacing w:line="360" w:lineRule="auto"/>
        <w:rPr>
          <w:b/>
          <w:bCs/>
          <w:sz w:val="28"/>
          <w:szCs w:val="28"/>
          <w:rtl/>
        </w:rPr>
      </w:pPr>
      <w:r w:rsidRPr="00D90CB6">
        <w:rPr>
          <w:rFonts w:hint="cs"/>
          <w:b/>
          <w:bCs/>
          <w:sz w:val="28"/>
          <w:szCs w:val="28"/>
          <w:rtl/>
        </w:rPr>
        <w:t xml:space="preserve"> </w:t>
      </w:r>
    </w:p>
    <w:p w:rsidR="00FC44E9" w:rsidRPr="00D90CB6" w:rsidRDefault="00FC44E9" w:rsidP="00D90CB6">
      <w:pPr>
        <w:spacing w:line="360" w:lineRule="auto"/>
        <w:rPr>
          <w:sz w:val="28"/>
          <w:szCs w:val="28"/>
          <w:rtl/>
        </w:rPr>
      </w:pPr>
    </w:p>
    <w:p w:rsidR="00D90CB6" w:rsidRPr="00D90CB6" w:rsidRDefault="00D90CB6" w:rsidP="00D90CB6">
      <w:pPr>
        <w:spacing w:line="360" w:lineRule="auto"/>
        <w:jc w:val="center"/>
        <w:rPr>
          <w:b/>
          <w:bCs/>
          <w:sz w:val="28"/>
          <w:szCs w:val="28"/>
          <w:u w:val="single"/>
          <w:rtl/>
        </w:rPr>
      </w:pPr>
      <w:r w:rsidRPr="00D90CB6">
        <w:rPr>
          <w:rFonts w:hint="cs"/>
          <w:b/>
          <w:bCs/>
          <w:sz w:val="28"/>
          <w:szCs w:val="28"/>
          <w:u w:val="single"/>
          <w:rtl/>
        </w:rPr>
        <w:t>גזר - דין</w:t>
      </w:r>
    </w:p>
    <w:p w:rsidR="00D90CB6" w:rsidRPr="00D90CB6" w:rsidRDefault="00D90CB6" w:rsidP="00F31340">
      <w:pPr>
        <w:spacing w:line="360" w:lineRule="auto"/>
        <w:rPr>
          <w:sz w:val="28"/>
          <w:szCs w:val="28"/>
          <w:rtl/>
        </w:rPr>
      </w:pPr>
      <w:r w:rsidRPr="00D90CB6">
        <w:rPr>
          <w:rFonts w:hint="cs"/>
          <w:sz w:val="28"/>
          <w:szCs w:val="28"/>
          <w:rtl/>
        </w:rPr>
        <w:t xml:space="preserve">הנאשם, טוראי מוחמד אבו הייכל, הורשע על פי הודאתו בעבירות של הוצאת נשק מרשות הצבא וסחר בנשק בצוותא, שעניינן אירועים מיום 15.10.2018. באותו יום, הוביל הנאשם במסגרת תפקידו חפצים במשאית, אל בסיס צאלים. לאחר שפרק את החפצים, נכנס ללא רשות לתוך אוהלים שונים בבסיס, המשמשים ללינה של חיילים במקום. באחד מהם, הבחין על אחת המיטות בנשק מסוג </w:t>
      </w:r>
      <w:r w:rsidRPr="00D90CB6">
        <w:rPr>
          <w:rFonts w:hint="cs"/>
          <w:sz w:val="28"/>
          <w:szCs w:val="28"/>
        </w:rPr>
        <w:t>M</w:t>
      </w:r>
      <w:r w:rsidR="00F31340">
        <w:rPr>
          <w:rFonts w:hint="cs"/>
          <w:sz w:val="28"/>
          <w:szCs w:val="28"/>
        </w:rPr>
        <w:t>XXX</w:t>
      </w:r>
      <w:r w:rsidRPr="00D90CB6">
        <w:rPr>
          <w:rFonts w:hint="cs"/>
          <w:sz w:val="28"/>
          <w:szCs w:val="28"/>
          <w:rtl/>
        </w:rPr>
        <w:t xml:space="preserve">, ועליו כוונת מסוג </w:t>
      </w:r>
      <w:r w:rsidRPr="00D90CB6">
        <w:rPr>
          <w:rFonts w:hint="cs"/>
          <w:sz w:val="28"/>
          <w:szCs w:val="28"/>
        </w:rPr>
        <w:t>M</w:t>
      </w:r>
      <w:r w:rsidR="00F31340">
        <w:rPr>
          <w:rFonts w:hint="cs"/>
          <w:sz w:val="28"/>
          <w:szCs w:val="28"/>
        </w:rPr>
        <w:t>XXX</w:t>
      </w:r>
      <w:r w:rsidRPr="00D90CB6">
        <w:rPr>
          <w:rFonts w:hint="cs"/>
          <w:sz w:val="28"/>
          <w:szCs w:val="28"/>
          <w:rtl/>
        </w:rPr>
        <w:t xml:space="preserve">. הנשק הוסתר מתחת למזרן על ידי בעליו. הנאשם נטל אותו שלא כדין, והניחו בסמוך למושב הנהג במשאית. בסמוך לאחר מכן, יצא משערי הבסיס. בדרכו אל בסיס בית נבאללה, יצר קשר טלפוני עם האזרח </w:t>
      </w:r>
      <w:r w:rsidR="00F31340">
        <w:rPr>
          <w:rFonts w:hint="cs"/>
          <w:sz w:val="28"/>
          <w:szCs w:val="28"/>
          <w:rtl/>
        </w:rPr>
        <w:t>מ'</w:t>
      </w:r>
      <w:r w:rsidRPr="00D90CB6">
        <w:rPr>
          <w:rFonts w:hint="cs"/>
          <w:sz w:val="28"/>
          <w:szCs w:val="28"/>
          <w:rtl/>
        </w:rPr>
        <w:t xml:space="preserve"> </w:t>
      </w:r>
      <w:r w:rsidR="00F31340">
        <w:rPr>
          <w:rFonts w:hint="cs"/>
          <w:sz w:val="28"/>
          <w:szCs w:val="28"/>
          <w:rtl/>
        </w:rPr>
        <w:t>ע'</w:t>
      </w:r>
      <w:r w:rsidRPr="00D90CB6">
        <w:rPr>
          <w:rFonts w:hint="cs"/>
          <w:sz w:val="28"/>
          <w:szCs w:val="28"/>
          <w:rtl/>
        </w:rPr>
        <w:t>, ועדכן אותו כי גנב את הנשק. השניים שוחחו על מכירת הנשק לאדם אחר, וסיכמו כי יתחלקו בתמורה שתתקבל. בין לבין, שלח הנאשם לע</w:t>
      </w:r>
      <w:r w:rsidR="00F31340">
        <w:rPr>
          <w:rFonts w:hint="cs"/>
          <w:sz w:val="28"/>
          <w:szCs w:val="28"/>
          <w:rtl/>
        </w:rPr>
        <w:t>'</w:t>
      </w:r>
      <w:r w:rsidRPr="00D90CB6">
        <w:rPr>
          <w:rFonts w:hint="cs"/>
          <w:sz w:val="28"/>
          <w:szCs w:val="28"/>
          <w:rtl/>
        </w:rPr>
        <w:t xml:space="preserve"> תמונה של הנשק שגנב. השניים קבעו להיפגש בתל חדיד, בסמוך למחלף בית שמן, ושם העביר הנאשם לע</w:t>
      </w:r>
      <w:r w:rsidR="00F31340">
        <w:rPr>
          <w:rFonts w:hint="cs"/>
          <w:sz w:val="28"/>
          <w:szCs w:val="28"/>
          <w:rtl/>
        </w:rPr>
        <w:t>'</w:t>
      </w:r>
      <w:r w:rsidRPr="00D90CB6">
        <w:rPr>
          <w:rFonts w:hint="cs"/>
          <w:sz w:val="28"/>
          <w:szCs w:val="28"/>
          <w:rtl/>
        </w:rPr>
        <w:t xml:space="preserve"> את הנשק, בעת שהכניס אותו לתא המטען של רכבו השכור של </w:t>
      </w:r>
      <w:r w:rsidR="00F31340">
        <w:rPr>
          <w:rFonts w:hint="cs"/>
          <w:sz w:val="28"/>
          <w:szCs w:val="28"/>
          <w:rtl/>
        </w:rPr>
        <w:t>ע'</w:t>
      </w:r>
      <w:r w:rsidRPr="00D90CB6">
        <w:rPr>
          <w:rFonts w:hint="cs"/>
          <w:sz w:val="28"/>
          <w:szCs w:val="28"/>
          <w:rtl/>
        </w:rPr>
        <w:t xml:space="preserve">. בשלב זה, נפרדו השניים, והנאשם שב לבסיסו. בסמוך לאחר מכן, ומבלי שעדכן את הנאשם, יצר </w:t>
      </w:r>
      <w:r w:rsidR="00F31340">
        <w:rPr>
          <w:rFonts w:hint="cs"/>
          <w:sz w:val="28"/>
          <w:szCs w:val="28"/>
          <w:rtl/>
        </w:rPr>
        <w:t>ע' קשר</w:t>
      </w:r>
      <w:r w:rsidRPr="00D90CB6">
        <w:rPr>
          <w:rFonts w:hint="cs"/>
          <w:sz w:val="28"/>
          <w:szCs w:val="28"/>
          <w:rtl/>
        </w:rPr>
        <w:t xml:space="preserve"> עם האזרח </w:t>
      </w:r>
      <w:r w:rsidR="00F31340">
        <w:rPr>
          <w:rFonts w:hint="cs"/>
          <w:sz w:val="28"/>
          <w:szCs w:val="28"/>
          <w:rtl/>
        </w:rPr>
        <w:t>מ'</w:t>
      </w:r>
      <w:r w:rsidRPr="00D90CB6">
        <w:rPr>
          <w:rFonts w:hint="cs"/>
          <w:sz w:val="28"/>
          <w:szCs w:val="28"/>
          <w:rtl/>
        </w:rPr>
        <w:t xml:space="preserve"> </w:t>
      </w:r>
      <w:r w:rsidR="00F31340">
        <w:rPr>
          <w:rFonts w:hint="cs"/>
          <w:sz w:val="28"/>
          <w:szCs w:val="28"/>
          <w:rtl/>
        </w:rPr>
        <w:t>א'</w:t>
      </w:r>
      <w:r w:rsidRPr="00D90CB6">
        <w:rPr>
          <w:rFonts w:hint="cs"/>
          <w:sz w:val="28"/>
          <w:szCs w:val="28"/>
          <w:rtl/>
        </w:rPr>
        <w:t xml:space="preserve"> </w:t>
      </w:r>
      <w:r w:rsidR="00F31340">
        <w:rPr>
          <w:rFonts w:hint="cs"/>
          <w:sz w:val="28"/>
          <w:szCs w:val="28"/>
          <w:rtl/>
        </w:rPr>
        <w:lastRenderedPageBreak/>
        <w:t>ע'</w:t>
      </w:r>
      <w:r w:rsidRPr="00D90CB6">
        <w:rPr>
          <w:rFonts w:hint="cs"/>
          <w:sz w:val="28"/>
          <w:szCs w:val="28"/>
          <w:rtl/>
        </w:rPr>
        <w:t xml:space="preserve">, ומכר לו את הנשק. בהמשך לכך, עדכן את הנאשם על אודות המכירה. הנאשם נעצר עוד באותו ערב. הנשק לא אותר עד היום. </w:t>
      </w:r>
    </w:p>
    <w:p w:rsidR="00D90CB6" w:rsidRPr="00D90CB6" w:rsidRDefault="00D90CB6" w:rsidP="00D90CB6">
      <w:pPr>
        <w:spacing w:line="360" w:lineRule="auto"/>
        <w:rPr>
          <w:sz w:val="28"/>
          <w:szCs w:val="28"/>
          <w:rtl/>
        </w:rPr>
      </w:pPr>
    </w:p>
    <w:p w:rsidR="00D90CB6" w:rsidRPr="00D90CB6" w:rsidRDefault="00D90CB6" w:rsidP="00F31340">
      <w:pPr>
        <w:spacing w:line="360" w:lineRule="auto"/>
        <w:rPr>
          <w:sz w:val="28"/>
          <w:szCs w:val="28"/>
          <w:rtl/>
        </w:rPr>
      </w:pPr>
      <w:r w:rsidRPr="00D90CB6">
        <w:rPr>
          <w:rFonts w:hint="cs"/>
          <w:sz w:val="28"/>
          <w:szCs w:val="28"/>
          <w:rtl/>
        </w:rPr>
        <w:t xml:space="preserve">הנאשם, ערבי מוסלמי, התנדב לשרת בצה"ל, בחודש פברואר 2018. עברו המשמעתי אינו מכביד. שמענו מפי סבו כי בני המשפחה משרתים כולם בצה"ל, שירות תורם ומועיל, וכי המשפחה חשה בושה לנוכח המעשים. גם הנאשם הביע בפנינו חרטה על גניבת הנשק, והסביר אותה בכך שנגרר אחר חברו, </w:t>
      </w:r>
      <w:r w:rsidR="00F31340">
        <w:rPr>
          <w:rFonts w:hint="cs"/>
          <w:sz w:val="28"/>
          <w:szCs w:val="28"/>
          <w:rtl/>
        </w:rPr>
        <w:t>ע'</w:t>
      </w:r>
      <w:r w:rsidRPr="00D90CB6">
        <w:rPr>
          <w:rFonts w:hint="cs"/>
          <w:sz w:val="28"/>
          <w:szCs w:val="28"/>
          <w:rtl/>
        </w:rPr>
        <w:t xml:space="preserve">. תימוכין לקווי אופי של היגררות ניתן למצוא בחוות הדעת הקרימינולוגית שהוגשה, כמו גם בתסקיר לעונש. בשני המסמכים, התרשמו הקרימינולוגיות מיכולות חברתיות גבוליות ומאישיות מרצה, אשר יכול שעמדה בבסיס העבירות. הרושם הוא כי עוד קודם לתחילתו של טיפול שיקומי, המעצר וההליך המשפטי משמשים גורם מרתיע משמעותי עבור הנאשם. כעולה מן הפרטים הנוספים, הנאשם הודה כבר בשלב החקירה במיוחס לו, שחזר את המעשה והפליל את </w:t>
      </w:r>
      <w:r w:rsidR="00F31340">
        <w:rPr>
          <w:rFonts w:hint="cs"/>
          <w:sz w:val="28"/>
          <w:szCs w:val="28"/>
          <w:rtl/>
        </w:rPr>
        <w:t>ע'</w:t>
      </w:r>
      <w:r w:rsidRPr="00D90CB6">
        <w:rPr>
          <w:rFonts w:hint="cs"/>
          <w:sz w:val="28"/>
          <w:szCs w:val="28"/>
          <w:rtl/>
        </w:rPr>
        <w:t xml:space="preserve">. עונשו של האחרון טרם נגזר. כנמסר, רוכש הנשק הורשע בעבירת ניסיון בלבד, ונידון לעונש מאסר של חמישה חודשים ומחצה, בלבד. </w:t>
      </w:r>
    </w:p>
    <w:p w:rsidR="00D90CB6" w:rsidRPr="00D90CB6" w:rsidRDefault="00D90CB6" w:rsidP="00D90CB6">
      <w:pPr>
        <w:spacing w:line="360" w:lineRule="auto"/>
        <w:rPr>
          <w:sz w:val="28"/>
          <w:szCs w:val="28"/>
          <w:rtl/>
        </w:rPr>
      </w:pPr>
    </w:p>
    <w:p w:rsidR="00D90CB6" w:rsidRPr="00D90CB6" w:rsidRDefault="00D90CB6" w:rsidP="00F31340">
      <w:pPr>
        <w:spacing w:line="360" w:lineRule="auto"/>
        <w:rPr>
          <w:sz w:val="28"/>
          <w:szCs w:val="28"/>
          <w:rtl/>
        </w:rPr>
      </w:pPr>
      <w:r w:rsidRPr="00D90CB6">
        <w:rPr>
          <w:rFonts w:hint="cs"/>
          <w:sz w:val="28"/>
          <w:szCs w:val="28"/>
          <w:rtl/>
        </w:rPr>
        <w:t xml:space="preserve">אין חולק בדבר חומרתן של עבירות בנשק, המגלמות בענייננו מעילה חמורה באמון שניתן בנאשם, ופגיעה בערך הרעות החייב לשרור בין חיילים. העברת הנשק הייתה מתואמת לפרטי פרטים עם </w:t>
      </w:r>
      <w:r w:rsidR="00F31340">
        <w:rPr>
          <w:rFonts w:hint="cs"/>
          <w:sz w:val="28"/>
          <w:szCs w:val="28"/>
          <w:rtl/>
        </w:rPr>
        <w:t>ע'</w:t>
      </w:r>
      <w:r w:rsidRPr="00D90CB6">
        <w:rPr>
          <w:rFonts w:hint="cs"/>
          <w:sz w:val="28"/>
          <w:szCs w:val="28"/>
          <w:rtl/>
        </w:rPr>
        <w:t>, עד כדי העברת תמונה של הנשק וסיכום על חלוקת התמורה. העובדה, כי הנשק לא אותר עד היום, מחדדת את החשש כי הגיע לידיים שאינן מורשות.</w:t>
      </w:r>
    </w:p>
    <w:p w:rsidR="00D90CB6" w:rsidRPr="00D90CB6" w:rsidRDefault="00D90CB6" w:rsidP="00D90CB6">
      <w:pPr>
        <w:spacing w:line="360" w:lineRule="auto"/>
        <w:rPr>
          <w:sz w:val="28"/>
          <w:szCs w:val="28"/>
          <w:rtl/>
        </w:rPr>
      </w:pPr>
      <w:r w:rsidRPr="00D90CB6">
        <w:rPr>
          <w:rFonts w:hint="cs"/>
          <w:sz w:val="28"/>
          <w:szCs w:val="28"/>
          <w:rtl/>
        </w:rPr>
        <w:t>מן הצד השני, התרשמנו גם אנו מדבריהם של הנאשם ושל סבו, מחרטה כנה ומבושה רבה על המעשים, שאינם מאפיינים את המשפחה. ההודאה, עוד בשלב החקירה וכעת בשלב המשפט, תוך חיסכון בזמן שיפוטי, אף היא ראויה להתחשבות. בשים לב לכל אלה, לרמת הענישה הנהוגה ולהלכה בדבר הסדרי טיעון, מצאנו כי הסדר הטיעון אליו הגיעו הצדדים, בעקבות גישור בפני נשיא בית הדין, מצוי במתחם העונש ההולם.</w:t>
      </w:r>
    </w:p>
    <w:p w:rsidR="00D90CB6" w:rsidRPr="00D90CB6" w:rsidRDefault="00D90CB6" w:rsidP="00D90CB6">
      <w:pPr>
        <w:spacing w:line="360" w:lineRule="auto"/>
        <w:jc w:val="left"/>
        <w:rPr>
          <w:sz w:val="28"/>
          <w:szCs w:val="28"/>
          <w:rtl/>
        </w:rPr>
      </w:pPr>
    </w:p>
    <w:p w:rsidR="00D90CB6" w:rsidRPr="00F31340" w:rsidRDefault="00D90CB6" w:rsidP="00F31340">
      <w:pPr>
        <w:spacing w:line="360" w:lineRule="auto"/>
        <w:rPr>
          <w:b/>
          <w:bCs/>
          <w:sz w:val="28"/>
          <w:szCs w:val="28"/>
          <w:rtl/>
        </w:rPr>
      </w:pPr>
      <w:r w:rsidRPr="00F31340">
        <w:rPr>
          <w:rFonts w:hint="cs"/>
          <w:b/>
          <w:bCs/>
          <w:sz w:val="28"/>
          <w:szCs w:val="28"/>
          <w:rtl/>
        </w:rPr>
        <w:t xml:space="preserve">החלטנו, לכן, לכבד את הסדר הטיעון, ולהטיל על הנאשם במסגרתו את העונשים הבאים: </w:t>
      </w:r>
    </w:p>
    <w:p w:rsidR="00D90CB6" w:rsidRPr="00F31340" w:rsidRDefault="00D90CB6" w:rsidP="00D90CB6">
      <w:pPr>
        <w:numPr>
          <w:ilvl w:val="0"/>
          <w:numId w:val="6"/>
        </w:numPr>
        <w:spacing w:line="360" w:lineRule="auto"/>
        <w:rPr>
          <w:b/>
          <w:bCs/>
          <w:sz w:val="28"/>
          <w:szCs w:val="28"/>
        </w:rPr>
      </w:pPr>
      <w:r w:rsidRPr="00F31340">
        <w:rPr>
          <w:rFonts w:hint="cs"/>
          <w:b/>
          <w:bCs/>
          <w:sz w:val="28"/>
          <w:szCs w:val="28"/>
          <w:rtl/>
        </w:rPr>
        <w:t xml:space="preserve">שישים (60) חודשי מאסר לריצוי בפועל, שיימנו החל מיום מעצרו. </w:t>
      </w:r>
    </w:p>
    <w:p w:rsidR="00D90CB6" w:rsidRPr="00F31340" w:rsidRDefault="00D90CB6" w:rsidP="00D90CB6">
      <w:pPr>
        <w:numPr>
          <w:ilvl w:val="0"/>
          <w:numId w:val="6"/>
        </w:numPr>
        <w:spacing w:line="360" w:lineRule="auto"/>
        <w:rPr>
          <w:b/>
          <w:bCs/>
          <w:sz w:val="28"/>
          <w:szCs w:val="28"/>
        </w:rPr>
      </w:pPr>
      <w:r w:rsidRPr="00F31340">
        <w:rPr>
          <w:rFonts w:hint="cs"/>
          <w:b/>
          <w:bCs/>
          <w:sz w:val="28"/>
          <w:szCs w:val="28"/>
          <w:rtl/>
        </w:rPr>
        <w:t xml:space="preserve">שנים עשר (12) חודשי מאסר על תנאי, למשך </w:t>
      </w:r>
      <w:r w:rsidR="00F31340">
        <w:rPr>
          <w:rFonts w:hint="cs"/>
          <w:b/>
          <w:bCs/>
          <w:sz w:val="28"/>
          <w:szCs w:val="28"/>
          <w:rtl/>
        </w:rPr>
        <w:t>שלוש</w:t>
      </w:r>
      <w:r w:rsidRPr="00F31340">
        <w:rPr>
          <w:rFonts w:hint="cs"/>
          <w:b/>
          <w:bCs/>
          <w:sz w:val="28"/>
          <w:szCs w:val="28"/>
          <w:rtl/>
        </w:rPr>
        <w:t xml:space="preserve"> (3) שנים, לבל יעבור עבירות בנשק, לפי סעיף 144 לחוק העונשין, או עבירה לפי סעיף 384א(ג) לחוק העונשין, או עבירה של הוצאת נשק מרשות הצבא. </w:t>
      </w:r>
    </w:p>
    <w:p w:rsidR="00D90CB6" w:rsidRPr="00F31340" w:rsidRDefault="00D90CB6" w:rsidP="00D90CB6">
      <w:pPr>
        <w:numPr>
          <w:ilvl w:val="0"/>
          <w:numId w:val="6"/>
        </w:numPr>
        <w:spacing w:line="360" w:lineRule="auto"/>
        <w:rPr>
          <w:b/>
          <w:bCs/>
          <w:sz w:val="28"/>
          <w:szCs w:val="28"/>
        </w:rPr>
      </w:pPr>
      <w:r w:rsidRPr="00F31340">
        <w:rPr>
          <w:rFonts w:hint="cs"/>
          <w:b/>
          <w:bCs/>
          <w:sz w:val="28"/>
          <w:szCs w:val="28"/>
          <w:rtl/>
        </w:rPr>
        <w:lastRenderedPageBreak/>
        <w:t xml:space="preserve">ארבעה (4) חודשי מאסר על תנאי, למשך </w:t>
      </w:r>
      <w:r w:rsidR="00F31340">
        <w:rPr>
          <w:rFonts w:hint="cs"/>
          <w:b/>
          <w:bCs/>
          <w:sz w:val="28"/>
          <w:szCs w:val="28"/>
          <w:rtl/>
        </w:rPr>
        <w:t>שלוש</w:t>
      </w:r>
      <w:r w:rsidRPr="00F31340">
        <w:rPr>
          <w:rFonts w:hint="cs"/>
          <w:b/>
          <w:bCs/>
          <w:sz w:val="28"/>
          <w:szCs w:val="28"/>
          <w:rtl/>
        </w:rPr>
        <w:t xml:space="preserve"> (3) שנים, לבל יעבור כל עבירה שעניינה שליחת יד ברכוש הזולת. </w:t>
      </w:r>
    </w:p>
    <w:p w:rsidR="00D90CB6" w:rsidRPr="00F31340" w:rsidRDefault="00D90CB6" w:rsidP="00D90CB6">
      <w:pPr>
        <w:numPr>
          <w:ilvl w:val="0"/>
          <w:numId w:val="6"/>
        </w:numPr>
        <w:spacing w:line="360" w:lineRule="auto"/>
        <w:rPr>
          <w:b/>
          <w:bCs/>
          <w:sz w:val="28"/>
          <w:szCs w:val="28"/>
        </w:rPr>
      </w:pPr>
      <w:r w:rsidRPr="00F31340">
        <w:rPr>
          <w:rFonts w:hint="cs"/>
          <w:b/>
          <w:bCs/>
          <w:sz w:val="28"/>
          <w:szCs w:val="28"/>
          <w:rtl/>
        </w:rPr>
        <w:t xml:space="preserve">קנס בסך חמשת אלפים שקלים חדשים (5,000 ₪) לתשלום בחמישה (5) תשלומים חודשיים שווים ועוקבים, החל מיום 01.12.2021. אי תשלום אחד התשלומים יעמיד את יתרת הסכום לפירעון מיידי. אי תשלום הקנס יביא למאסרו של הנאשם למשך שלושים (30) ימים. </w:t>
      </w:r>
    </w:p>
    <w:p w:rsidR="00D90CB6" w:rsidRPr="00D90CB6" w:rsidRDefault="00D90CB6" w:rsidP="00D90CB6">
      <w:pPr>
        <w:spacing w:line="360" w:lineRule="auto"/>
        <w:rPr>
          <w:sz w:val="28"/>
          <w:szCs w:val="28"/>
          <w:rtl/>
        </w:rPr>
      </w:pPr>
    </w:p>
    <w:p w:rsidR="00D90CB6" w:rsidRPr="00D90CB6" w:rsidRDefault="00D90CB6" w:rsidP="00D90CB6">
      <w:pPr>
        <w:numPr>
          <w:ilvl w:val="0"/>
          <w:numId w:val="5"/>
        </w:numPr>
        <w:autoSpaceDE w:val="0"/>
        <w:autoSpaceDN w:val="0"/>
        <w:spacing w:line="360" w:lineRule="auto"/>
        <w:jc w:val="left"/>
        <w:rPr>
          <w:b/>
          <w:bCs/>
          <w:sz w:val="28"/>
          <w:szCs w:val="28"/>
          <w:rtl/>
        </w:rPr>
      </w:pPr>
      <w:r w:rsidRPr="00D90CB6">
        <w:rPr>
          <w:rFonts w:hint="cs"/>
          <w:b/>
          <w:bCs/>
          <w:sz w:val="28"/>
          <w:szCs w:val="28"/>
          <w:rtl/>
        </w:rPr>
        <w:t>זכות ערעור תוך 15 יום.</w:t>
      </w:r>
    </w:p>
    <w:p w:rsidR="00D90CB6" w:rsidRPr="00D90CB6" w:rsidRDefault="00D90CB6" w:rsidP="00D90CB6">
      <w:pPr>
        <w:numPr>
          <w:ilvl w:val="0"/>
          <w:numId w:val="5"/>
        </w:numPr>
        <w:autoSpaceDE w:val="0"/>
        <w:autoSpaceDN w:val="0"/>
        <w:spacing w:line="360" w:lineRule="auto"/>
        <w:jc w:val="left"/>
        <w:rPr>
          <w:b/>
          <w:bCs/>
          <w:sz w:val="28"/>
          <w:szCs w:val="28"/>
        </w:rPr>
      </w:pPr>
      <w:r w:rsidRPr="00D90CB6">
        <w:rPr>
          <w:rFonts w:hint="cs"/>
          <w:b/>
          <w:bCs/>
          <w:sz w:val="28"/>
          <w:szCs w:val="28"/>
          <w:rtl/>
        </w:rPr>
        <w:t xml:space="preserve">ניתנה היום, 06/10/2019, ז' </w:t>
      </w:r>
      <w:r>
        <w:rPr>
          <w:rFonts w:hint="cs"/>
          <w:b/>
          <w:bCs/>
          <w:sz w:val="28"/>
          <w:szCs w:val="28"/>
          <w:rtl/>
        </w:rPr>
        <w:t>ב</w:t>
      </w:r>
      <w:r w:rsidRPr="00D90CB6">
        <w:rPr>
          <w:rFonts w:hint="cs"/>
          <w:b/>
          <w:bCs/>
          <w:sz w:val="28"/>
          <w:szCs w:val="28"/>
          <w:rtl/>
        </w:rPr>
        <w:t xml:space="preserve">תשרי </w:t>
      </w:r>
      <w:r>
        <w:rPr>
          <w:rFonts w:hint="cs"/>
          <w:b/>
          <w:bCs/>
          <w:sz w:val="28"/>
          <w:szCs w:val="28"/>
          <w:rtl/>
        </w:rPr>
        <w:t>ה</w:t>
      </w:r>
      <w:r w:rsidRPr="00D90CB6">
        <w:rPr>
          <w:rFonts w:hint="cs"/>
          <w:b/>
          <w:bCs/>
          <w:sz w:val="28"/>
          <w:szCs w:val="28"/>
          <w:rtl/>
        </w:rPr>
        <w:t>תש"פ, והודעה בפומבי ובמעמד הצדדים.</w:t>
      </w:r>
    </w:p>
    <w:p w:rsidR="00D90CB6" w:rsidRPr="00D90CB6" w:rsidRDefault="00D90CB6" w:rsidP="00D90CB6">
      <w:pPr>
        <w:autoSpaceDE w:val="0"/>
        <w:autoSpaceDN w:val="0"/>
        <w:spacing w:line="360" w:lineRule="auto"/>
        <w:ind w:left="360"/>
        <w:jc w:val="left"/>
        <w:rPr>
          <w:b/>
          <w:bCs/>
          <w:sz w:val="28"/>
          <w:szCs w:val="28"/>
          <w:rtl/>
        </w:rPr>
      </w:pPr>
    </w:p>
    <w:p w:rsidR="00D90CB6" w:rsidRPr="00D90CB6" w:rsidRDefault="00D90CB6" w:rsidP="00D90CB6">
      <w:pPr>
        <w:spacing w:line="360" w:lineRule="auto"/>
        <w:rPr>
          <w:b/>
          <w:bCs/>
          <w:sz w:val="28"/>
          <w:szCs w:val="28"/>
          <w:rtl/>
        </w:rPr>
      </w:pPr>
      <w:r w:rsidRPr="00D90CB6">
        <w:rPr>
          <w:rFonts w:hint="cs"/>
          <w:b/>
          <w:bCs/>
          <w:sz w:val="28"/>
          <w:szCs w:val="28"/>
          <w:rtl/>
        </w:rPr>
        <w:t>___________                                    ___________                                   ___________</w:t>
      </w:r>
    </w:p>
    <w:p w:rsidR="00D90CB6" w:rsidRPr="00D90CB6" w:rsidRDefault="00D90CB6" w:rsidP="00D90CB6">
      <w:pPr>
        <w:spacing w:line="360" w:lineRule="auto"/>
        <w:rPr>
          <w:sz w:val="28"/>
          <w:szCs w:val="28"/>
          <w:rtl/>
        </w:rPr>
      </w:pPr>
      <w:r w:rsidRPr="00D90CB6">
        <w:rPr>
          <w:rFonts w:hint="cs"/>
          <w:b/>
          <w:bCs/>
          <w:sz w:val="28"/>
          <w:szCs w:val="28"/>
          <w:rtl/>
        </w:rPr>
        <w:t>שופטת                                                         אב"ד                                                     שופטת</w:t>
      </w:r>
    </w:p>
    <w:p w:rsidR="00FC44E9" w:rsidRPr="00D90CB6" w:rsidRDefault="00FC44E9" w:rsidP="00D90CB6">
      <w:pPr>
        <w:spacing w:line="360" w:lineRule="auto"/>
        <w:rPr>
          <w:sz w:val="28"/>
          <w:szCs w:val="28"/>
          <w:rtl/>
        </w:rPr>
      </w:pPr>
    </w:p>
    <w:p w:rsidR="00697E26" w:rsidRPr="00D90CB6" w:rsidRDefault="00697E26" w:rsidP="00D90CB6">
      <w:pPr>
        <w:spacing w:line="360" w:lineRule="auto"/>
        <w:ind w:left="5954"/>
        <w:rPr>
          <w:b/>
          <w:bCs/>
          <w:sz w:val="28"/>
          <w:szCs w:val="28"/>
          <w:rtl/>
        </w:rPr>
      </w:pPr>
      <w:r w:rsidRPr="00D90CB6">
        <w:rPr>
          <w:rFonts w:hint="cs"/>
          <w:b/>
          <w:bCs/>
          <w:sz w:val="28"/>
          <w:szCs w:val="28"/>
          <w:rtl/>
        </w:rPr>
        <w:t>העתק נכון מהמקור</w:t>
      </w:r>
      <w:r w:rsidRPr="00D90CB6">
        <w:rPr>
          <w:b/>
          <w:bCs/>
          <w:sz w:val="28"/>
          <w:szCs w:val="28"/>
          <w:rtl/>
        </w:rPr>
        <w:br/>
      </w:r>
      <w:r w:rsidR="00F31340">
        <w:rPr>
          <w:rFonts w:hint="cs"/>
          <w:b/>
          <w:bCs/>
          <w:sz w:val="28"/>
          <w:szCs w:val="28"/>
          <w:rtl/>
        </w:rPr>
        <w:t>רס"ן מאיה גנות</w:t>
      </w:r>
      <w:r w:rsidR="007F51C4" w:rsidRPr="00D90CB6">
        <w:rPr>
          <w:b/>
          <w:bCs/>
          <w:sz w:val="28"/>
          <w:szCs w:val="28"/>
          <w:rtl/>
        </w:rPr>
        <w:fldChar w:fldCharType="begin" w:fldLock="1"/>
      </w:r>
      <w:r w:rsidR="007F51C4" w:rsidRPr="00D90CB6">
        <w:rPr>
          <w:b/>
          <w:bCs/>
          <w:sz w:val="28"/>
          <w:szCs w:val="28"/>
          <w:rtl/>
        </w:rPr>
        <w:instrText xml:space="preserve"> </w:instrText>
      </w:r>
      <w:r w:rsidR="007F51C4" w:rsidRPr="00D90CB6">
        <w:rPr>
          <w:b/>
          <w:bCs/>
          <w:sz w:val="28"/>
          <w:szCs w:val="28"/>
        </w:rPr>
        <w:instrText>DOCPROPERTY  kabidbeitdin  \* MERGEFORMAT</w:instrText>
      </w:r>
      <w:r w:rsidR="007F51C4" w:rsidRPr="00D90CB6">
        <w:rPr>
          <w:b/>
          <w:bCs/>
          <w:sz w:val="28"/>
          <w:szCs w:val="28"/>
          <w:rtl/>
        </w:rPr>
        <w:instrText xml:space="preserve"> </w:instrText>
      </w:r>
      <w:r w:rsidR="007F51C4" w:rsidRPr="00D90CB6">
        <w:rPr>
          <w:b/>
          <w:bCs/>
          <w:sz w:val="28"/>
          <w:szCs w:val="28"/>
          <w:rtl/>
        </w:rPr>
        <w:fldChar w:fldCharType="end"/>
      </w:r>
      <w:r w:rsidRPr="00D90CB6">
        <w:rPr>
          <w:b/>
          <w:bCs/>
          <w:sz w:val="28"/>
          <w:szCs w:val="28"/>
          <w:rtl/>
        </w:rPr>
        <w:br/>
      </w:r>
      <w:r w:rsidRPr="00D90CB6">
        <w:rPr>
          <w:rFonts w:hint="cs"/>
          <w:b/>
          <w:bCs/>
          <w:sz w:val="28"/>
          <w:szCs w:val="28"/>
          <w:rtl/>
        </w:rPr>
        <w:t>ק' בית הדין</w:t>
      </w:r>
      <w:r w:rsidRPr="00D90CB6">
        <w:rPr>
          <w:b/>
          <w:bCs/>
          <w:sz w:val="28"/>
          <w:szCs w:val="28"/>
          <w:rtl/>
        </w:rPr>
        <w:br/>
      </w:r>
    </w:p>
    <w:p w:rsidR="00B82938" w:rsidRPr="00D90CB6" w:rsidRDefault="00B82938" w:rsidP="00D90CB6">
      <w:pPr>
        <w:spacing w:line="360" w:lineRule="auto"/>
        <w:rPr>
          <w:b/>
          <w:bCs/>
          <w:sz w:val="28"/>
          <w:szCs w:val="28"/>
          <w:rtl/>
        </w:rPr>
      </w:pPr>
      <w:r w:rsidRPr="00D90CB6">
        <w:rPr>
          <w:rFonts w:hint="cs"/>
          <w:b/>
          <w:bCs/>
          <w:sz w:val="28"/>
          <w:szCs w:val="28"/>
          <w:rtl/>
        </w:rPr>
        <w:t>נערך על ידי</w:t>
      </w:r>
      <w:r w:rsidR="00D90CB6">
        <w:rPr>
          <w:rFonts w:hint="cs"/>
          <w:b/>
          <w:bCs/>
          <w:sz w:val="28"/>
          <w:szCs w:val="28"/>
          <w:rtl/>
        </w:rPr>
        <w:t>: סמל כ.ב</w:t>
      </w:r>
    </w:p>
    <w:p w:rsidR="00B82938" w:rsidRPr="00D90CB6" w:rsidRDefault="00B82938" w:rsidP="00D90CB6">
      <w:pPr>
        <w:spacing w:line="360" w:lineRule="auto"/>
        <w:rPr>
          <w:b/>
          <w:bCs/>
          <w:sz w:val="28"/>
          <w:szCs w:val="28"/>
          <w:rtl/>
        </w:rPr>
      </w:pPr>
      <w:r w:rsidRPr="00D90CB6">
        <w:rPr>
          <w:rFonts w:hint="cs"/>
          <w:b/>
          <w:bCs/>
          <w:sz w:val="28"/>
          <w:szCs w:val="28"/>
          <w:rtl/>
        </w:rPr>
        <w:t>בתאריך</w:t>
      </w:r>
      <w:r w:rsidR="00D90CB6">
        <w:rPr>
          <w:rFonts w:hint="cs"/>
          <w:b/>
          <w:bCs/>
          <w:sz w:val="28"/>
          <w:szCs w:val="28"/>
          <w:rtl/>
        </w:rPr>
        <w:t>: 06.10.2019</w:t>
      </w:r>
    </w:p>
    <w:p w:rsidR="002709C4" w:rsidRPr="00D90CB6" w:rsidRDefault="00697E26" w:rsidP="00D90CB6">
      <w:pPr>
        <w:spacing w:line="360" w:lineRule="auto"/>
        <w:rPr>
          <w:b/>
          <w:bCs/>
          <w:sz w:val="28"/>
          <w:szCs w:val="28"/>
          <w:rtl/>
        </w:rPr>
      </w:pPr>
      <w:r w:rsidRPr="00D90CB6">
        <w:rPr>
          <w:rFonts w:hint="cs"/>
          <w:b/>
          <w:bCs/>
          <w:sz w:val="28"/>
          <w:szCs w:val="28"/>
          <w:rtl/>
        </w:rPr>
        <w:t>חתימת המגיה:</w:t>
      </w:r>
      <w:r w:rsidR="00F31340">
        <w:rPr>
          <w:rFonts w:hint="cs"/>
          <w:b/>
          <w:bCs/>
          <w:sz w:val="28"/>
          <w:szCs w:val="28"/>
          <w:rtl/>
        </w:rPr>
        <w:t xml:space="preserve"> ג' ב' ש'</w:t>
      </w:r>
    </w:p>
    <w:p w:rsidR="00B82938" w:rsidRPr="00D90CB6" w:rsidRDefault="00B82938" w:rsidP="00D90CB6">
      <w:pPr>
        <w:spacing w:line="360" w:lineRule="auto"/>
        <w:rPr>
          <w:b/>
          <w:bCs/>
          <w:sz w:val="28"/>
          <w:szCs w:val="28"/>
          <w:rtl/>
        </w:rPr>
      </w:pPr>
    </w:p>
    <w:p w:rsidR="00EA562D" w:rsidRPr="00D90CB6" w:rsidRDefault="00EA562D">
      <w:pPr>
        <w:spacing w:line="360" w:lineRule="auto"/>
        <w:rPr>
          <w:b/>
          <w:bCs/>
          <w:sz w:val="28"/>
          <w:szCs w:val="28"/>
        </w:rPr>
      </w:pPr>
    </w:p>
    <w:sectPr w:rsidR="00EA562D" w:rsidRPr="00D90CB6"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C5" w:rsidRDefault="00A259C5">
      <w:r>
        <w:separator/>
      </w:r>
    </w:p>
  </w:endnote>
  <w:endnote w:type="continuationSeparator" w:id="0">
    <w:p w:rsidR="00A259C5" w:rsidRDefault="00A2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064643">
      <w:rPr>
        <w:rStyle w:val="PageNumber"/>
        <w:noProof/>
        <w:sz w:val="22"/>
        <w:szCs w:val="22"/>
        <w:rtl/>
      </w:rPr>
      <w:t>4</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C5" w:rsidRDefault="00A259C5">
      <w:r>
        <w:separator/>
      </w:r>
    </w:p>
  </w:footnote>
  <w:footnote w:type="continuationSeparator" w:id="0">
    <w:p w:rsidR="00A259C5" w:rsidRDefault="00A25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340" w:rsidRDefault="00F31340" w:rsidP="00F31340">
    <w:pPr>
      <w:pStyle w:val="Header"/>
      <w:jc w:val="center"/>
      <w:rPr>
        <w:sz w:val="22"/>
        <w:szCs w:val="22"/>
        <w:rtl/>
      </w:rPr>
    </w:pPr>
    <w:r>
      <w:rPr>
        <w:rFonts w:hint="cs"/>
        <w:sz w:val="22"/>
        <w:szCs w:val="22"/>
        <w:rtl/>
      </w:rPr>
      <w:t>בלמ"ס</w:t>
    </w:r>
  </w:p>
  <w:p w:rsidR="0011094D" w:rsidRPr="007902A1" w:rsidRDefault="00950E87" w:rsidP="00F31340">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646/18</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E7E604C"/>
    <w:multiLevelType w:val="hybridMultilevel"/>
    <w:tmpl w:val="2DE4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64643"/>
    <w:rsid w:val="000838F6"/>
    <w:rsid w:val="00092E50"/>
    <w:rsid w:val="0011094D"/>
    <w:rsid w:val="00112126"/>
    <w:rsid w:val="001C5253"/>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C51A7"/>
    <w:rsid w:val="004D70C7"/>
    <w:rsid w:val="00517A2E"/>
    <w:rsid w:val="00527FE7"/>
    <w:rsid w:val="00535339"/>
    <w:rsid w:val="00582023"/>
    <w:rsid w:val="005F7A46"/>
    <w:rsid w:val="006406AB"/>
    <w:rsid w:val="00644A9C"/>
    <w:rsid w:val="00652075"/>
    <w:rsid w:val="006634A9"/>
    <w:rsid w:val="00692B28"/>
    <w:rsid w:val="00697E26"/>
    <w:rsid w:val="006B570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259C5"/>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90CB6"/>
    <w:rsid w:val="00DE4562"/>
    <w:rsid w:val="00DE672D"/>
    <w:rsid w:val="00DF21CE"/>
    <w:rsid w:val="00E07A1B"/>
    <w:rsid w:val="00E251F2"/>
    <w:rsid w:val="00E25705"/>
    <w:rsid w:val="00E41A2F"/>
    <w:rsid w:val="00E43288"/>
    <w:rsid w:val="00E44F6B"/>
    <w:rsid w:val="00E65743"/>
    <w:rsid w:val="00EA05AF"/>
    <w:rsid w:val="00EA297A"/>
    <w:rsid w:val="00EA562D"/>
    <w:rsid w:val="00EC105E"/>
    <w:rsid w:val="00EE2B0E"/>
    <w:rsid w:val="00EF14C0"/>
    <w:rsid w:val="00F25A6B"/>
    <w:rsid w:val="00F31340"/>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uiPriority w:val="34"/>
    <w:qFormat/>
    <w:rsid w:val="00F31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4342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Administrator</cp:lastModifiedBy>
  <cp:revision>3</cp:revision>
  <dcterms:created xsi:type="dcterms:W3CDTF">2019-12-02T13:53:00Z</dcterms:created>
  <dcterms:modified xsi:type="dcterms:W3CDTF">2020-02-27T08:42:00Z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646/18</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8452723</vt:lpwstr>
  </property>
  <property fmtid="{D5CDD505-2E9C-101B-9397-08002B2CF9AE}" pid="7" name="shempratigorem">
    <vt:lpwstr>מוחמד</vt:lpwstr>
  </property>
  <property fmtid="{D5CDD505-2E9C-101B-9397-08002B2CF9AE}" pid="8" name="shemmishpachagorem">
    <vt:lpwstr>אבו הייכל</vt:lpwstr>
  </property>
  <property fmtid="{D5CDD505-2E9C-101B-9397-08002B2CF9AE}" pid="9" name="dargagorem">
    <vt:lpwstr>טוראי</vt:lpwstr>
  </property>
  <property fmtid="{D5CDD505-2E9C-101B-9397-08002B2CF9AE}" pid="10" name="yechidagorm">
    <vt:lpwstr>גד' הובלה 6920</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סא"ל שחר גרינברג</vt:lpwstr>
  </property>
  <property fmtid="{D5CDD505-2E9C-101B-9397-08002B2CF9AE}" pid="14" name="taarichnochechievri">
    <vt:lpwstr>ז' בתשרי התשף"</vt:lpwstr>
  </property>
  <property fmtid="{D5CDD505-2E9C-101B-9397-08002B2CF9AE}" pid="15" name="taarichnochechi">
    <vt:lpwstr>06 באוקטובר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