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D4021" w14:textId="665CB621" w:rsidR="00D41D2C" w:rsidRDefault="00B97385" w:rsidP="00D67B5A">
      <w:pPr>
        <w:pStyle w:val="ae"/>
        <w:rPr>
          <w:rtl/>
        </w:rPr>
      </w:pPr>
      <w:r w:rsidRPr="00C02D29">
        <w:rPr>
          <w:noProof/>
        </w:rPr>
        <w:drawing>
          <wp:inline distT="0" distB="0" distL="0" distR="0" wp14:anchorId="5FDAF561" wp14:editId="2FBDA33A">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C02D29">
        <w:rPr>
          <w:noProof/>
        </w:rPr>
        <w:drawing>
          <wp:inline distT="0" distB="0" distL="0" distR="0" wp14:anchorId="6E047250" wp14:editId="2ED0E670">
            <wp:extent cx="581025" cy="790575"/>
            <wp:effectExtent l="0" t="0" r="9525" b="9525"/>
            <wp:docPr id="2" name="Picture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50B15111" w14:textId="30E85070" w:rsidR="00D41D2C" w:rsidRDefault="009D47DA" w:rsidP="00D67B5A">
      <w:pPr>
        <w:bidi w:val="0"/>
        <w:spacing w:before="240" w:after="0" w:line="480" w:lineRule="auto"/>
        <w:jc w:val="center"/>
        <w:rPr>
          <w:rFonts w:ascii="Times New Roman" w:eastAsia="Times New Roman" w:hAnsi="Times New Roman"/>
          <w:b/>
          <w:bCs/>
          <w:u w:val="single"/>
          <w:rtl/>
        </w:rPr>
      </w:pPr>
      <w:r>
        <w:rPr>
          <w:rFonts w:ascii="Times New Roman" w:eastAsia="Times New Roman" w:hAnsi="Times New Roman" w:hint="cs"/>
          <w:b/>
          <w:bCs/>
          <w:u w:val="single"/>
          <w:rtl/>
        </w:rPr>
        <w:t>בית הדין הצבאי לערעורים</w:t>
      </w:r>
    </w:p>
    <w:p w14:paraId="5B62A4D0" w14:textId="77777777" w:rsidR="00D67B5A" w:rsidRPr="00D67B5A" w:rsidRDefault="00D67B5A" w:rsidP="00D67B5A">
      <w:pPr>
        <w:bidi w:val="0"/>
        <w:spacing w:before="240" w:after="0" w:line="480" w:lineRule="auto"/>
        <w:jc w:val="center"/>
        <w:rPr>
          <w:rFonts w:ascii="Times New Roman" w:eastAsia="Times New Roman" w:hAnsi="Times New Roman"/>
          <w:b/>
          <w:bCs/>
          <w:u w:val="single"/>
          <w:rtl/>
        </w:rPr>
      </w:pPr>
    </w:p>
    <w:p w14:paraId="30AE495B" w14:textId="470F16A3" w:rsidR="009D47DA" w:rsidRDefault="009D47DA" w:rsidP="009D47DA">
      <w:pPr>
        <w:bidi w:val="0"/>
        <w:spacing w:after="0" w:line="360" w:lineRule="auto"/>
        <w:jc w:val="center"/>
        <w:rPr>
          <w:rFonts w:ascii="Times New Roman" w:eastAsia="Times New Roman" w:hAnsi="Times New Roman"/>
          <w:rtl/>
        </w:rPr>
      </w:pPr>
      <w:r>
        <w:rPr>
          <w:rFonts w:ascii="Times New Roman" w:eastAsia="Times New Roman" w:hAnsi="Times New Roman" w:hint="cs"/>
          <w:b/>
          <w:bCs/>
          <w:rtl/>
        </w:rPr>
        <w:t>אל"ם מאיה גולדשמידט</w:t>
      </w:r>
      <w:r w:rsidR="00AE20AC">
        <w:rPr>
          <w:rFonts w:ascii="Times New Roman" w:eastAsia="Times New Roman" w:hAnsi="Times New Roman" w:hint="cs"/>
          <w:b/>
          <w:bCs/>
          <w:rtl/>
        </w:rPr>
        <w:t xml:space="preserve"> </w:t>
      </w:r>
      <w:r w:rsidR="00AD071C" w:rsidRPr="00AD071C">
        <w:rPr>
          <w:rStyle w:val="11"/>
          <w:rFonts w:eastAsia="Calibri" w:hint="cs"/>
          <w:b/>
          <w:bCs/>
          <w:rtl/>
        </w:rPr>
        <w:t>-</w:t>
      </w:r>
      <w:r w:rsidRPr="00393943">
        <w:rPr>
          <w:rFonts w:ascii="Times New Roman" w:eastAsia="Times New Roman" w:hAnsi="Times New Roman" w:hint="cs"/>
          <w:rtl/>
        </w:rPr>
        <w:t xml:space="preserve"> </w:t>
      </w:r>
      <w:r>
        <w:rPr>
          <w:rFonts w:ascii="Times New Roman" w:eastAsia="Times New Roman" w:hAnsi="Times New Roman" w:hint="cs"/>
          <w:rtl/>
        </w:rPr>
        <w:t>שופטת</w:t>
      </w:r>
    </w:p>
    <w:p w14:paraId="175D6425" w14:textId="08C5773D" w:rsidR="009D47DA" w:rsidRPr="009D47DA" w:rsidRDefault="009D47DA" w:rsidP="009D47DA">
      <w:pPr>
        <w:bidi w:val="0"/>
        <w:spacing w:before="360" w:after="0" w:line="480" w:lineRule="auto"/>
        <w:ind w:left="4320"/>
        <w:jc w:val="right"/>
        <w:rPr>
          <w:rFonts w:ascii="Times New Roman" w:eastAsia="Times New Roman" w:hAnsi="Times New Roman"/>
          <w:rtl/>
        </w:rPr>
      </w:pPr>
      <w:r w:rsidRPr="00393943">
        <w:rPr>
          <w:rFonts w:ascii="Times New Roman" w:eastAsia="Times New Roman" w:hAnsi="Times New Roman"/>
          <w:rtl/>
        </w:rPr>
        <w:t>בעניין:</w:t>
      </w:r>
    </w:p>
    <w:p w14:paraId="71DF5CF8" w14:textId="44D42591" w:rsidR="009038D2" w:rsidRPr="009038D2" w:rsidRDefault="00E634C4" w:rsidP="009038D2">
      <w:pPr>
        <w:spacing w:after="0"/>
        <w:jc w:val="center"/>
        <w:rPr>
          <w:rFonts w:ascii="Times New Roman" w:eastAsia="Times New Roman" w:hAnsi="Times New Roman"/>
        </w:rPr>
      </w:pPr>
      <w:r>
        <w:rPr>
          <w:rFonts w:ascii="Times New Roman" w:eastAsia="Times New Roman" w:hAnsi="Times New Roman" w:hint="cs"/>
          <w:b/>
          <w:bCs/>
          <w:rtl/>
        </w:rPr>
        <w:t>***</w:t>
      </w:r>
      <w:r w:rsidR="009D47DA" w:rsidRPr="009D47DA">
        <w:rPr>
          <w:rFonts w:ascii="Times New Roman" w:eastAsia="Times New Roman" w:hAnsi="Times New Roman"/>
          <w:b/>
          <w:bCs/>
          <w:rtl/>
        </w:rPr>
        <w:t xml:space="preserve"> סמל נ</w:t>
      </w:r>
      <w:r>
        <w:rPr>
          <w:rFonts w:ascii="Times New Roman" w:eastAsia="Times New Roman" w:hAnsi="Times New Roman" w:hint="cs"/>
          <w:b/>
          <w:bCs/>
          <w:rtl/>
        </w:rPr>
        <w:t>'</w:t>
      </w:r>
      <w:r w:rsidR="009D47DA" w:rsidRPr="009D47DA">
        <w:rPr>
          <w:rFonts w:ascii="Times New Roman" w:eastAsia="Times New Roman" w:hAnsi="Times New Roman"/>
          <w:b/>
          <w:bCs/>
          <w:rtl/>
        </w:rPr>
        <w:t xml:space="preserve"> ק</w:t>
      </w:r>
      <w:r>
        <w:rPr>
          <w:rFonts w:ascii="Times New Roman" w:eastAsia="Times New Roman" w:hAnsi="Times New Roman" w:hint="cs"/>
          <w:b/>
          <w:bCs/>
          <w:rtl/>
        </w:rPr>
        <w:t>'</w:t>
      </w:r>
      <w:r w:rsidR="009D47DA" w:rsidRPr="009D47DA">
        <w:rPr>
          <w:rFonts w:ascii="Times New Roman" w:eastAsia="Times New Roman" w:hAnsi="Times New Roman"/>
          <w:b/>
          <w:bCs/>
          <w:rtl/>
        </w:rPr>
        <w:t xml:space="preserve"> </w:t>
      </w:r>
      <w:r w:rsidR="009D47DA" w:rsidRPr="00393943">
        <w:rPr>
          <w:rFonts w:ascii="Times New Roman" w:eastAsia="Times New Roman" w:hAnsi="Times New Roman"/>
          <w:b/>
          <w:bCs/>
          <w:rtl/>
        </w:rPr>
        <w:t>–</w:t>
      </w:r>
      <w:r w:rsidR="009D47DA" w:rsidRPr="00393943">
        <w:rPr>
          <w:rFonts w:ascii="Times New Roman" w:eastAsia="Times New Roman" w:hAnsi="Times New Roman"/>
          <w:rtl/>
        </w:rPr>
        <w:t xml:space="preserve"> ה</w:t>
      </w:r>
      <w:r w:rsidR="009D47DA">
        <w:rPr>
          <w:rFonts w:ascii="Times New Roman" w:eastAsia="Times New Roman" w:hAnsi="Times New Roman" w:hint="cs"/>
          <w:rtl/>
        </w:rPr>
        <w:t>מערער</w:t>
      </w:r>
      <w:r w:rsidR="009D47DA" w:rsidRPr="00393943">
        <w:rPr>
          <w:rFonts w:ascii="Times New Roman" w:eastAsia="Times New Roman" w:hAnsi="Times New Roman"/>
          <w:rtl/>
        </w:rPr>
        <w:t xml:space="preserve"> (ע"י ב"כ,</w:t>
      </w:r>
      <w:r w:rsidR="009D47DA">
        <w:rPr>
          <w:rFonts w:ascii="Times New Roman" w:eastAsia="Times New Roman" w:hAnsi="Times New Roman" w:hint="cs"/>
          <w:rtl/>
        </w:rPr>
        <w:t xml:space="preserve"> עו"ד מיכאל כרמל</w:t>
      </w:r>
      <w:r w:rsidR="009D47DA" w:rsidRPr="00393943">
        <w:rPr>
          <w:rFonts w:ascii="Times New Roman" w:eastAsia="Times New Roman" w:hAnsi="Times New Roman" w:hint="cs"/>
          <w:rtl/>
        </w:rPr>
        <w:t>)</w:t>
      </w:r>
    </w:p>
    <w:p w14:paraId="60FE3D2F" w14:textId="147E1ABB" w:rsidR="009038D2" w:rsidRDefault="009D47DA" w:rsidP="009038D2">
      <w:pPr>
        <w:bidi w:val="0"/>
        <w:spacing w:before="240" w:after="0" w:line="360" w:lineRule="auto"/>
        <w:jc w:val="center"/>
        <w:rPr>
          <w:rFonts w:ascii="Times New Roman" w:eastAsia="Times New Roman" w:hAnsi="Times New Roman"/>
          <w:b/>
          <w:bCs/>
          <w:rtl/>
        </w:rPr>
      </w:pPr>
      <w:r w:rsidRPr="00393943">
        <w:rPr>
          <w:rFonts w:ascii="Times New Roman" w:eastAsia="Times New Roman" w:hAnsi="Times New Roman"/>
          <w:b/>
          <w:bCs/>
          <w:rtl/>
        </w:rPr>
        <w:t>נ ג ד</w:t>
      </w:r>
    </w:p>
    <w:p w14:paraId="34253CD7" w14:textId="0BC02BCB" w:rsidR="00D41D2C" w:rsidRPr="00D67B5A" w:rsidRDefault="009D47DA" w:rsidP="00D67B5A">
      <w:pPr>
        <w:bidi w:val="0"/>
        <w:spacing w:before="240" w:after="240" w:line="360" w:lineRule="auto"/>
        <w:jc w:val="center"/>
        <w:rPr>
          <w:rFonts w:ascii="Times New Roman" w:eastAsia="Times New Roman" w:hAnsi="Times New Roman"/>
        </w:rPr>
      </w:pPr>
      <w:r w:rsidRPr="00393943">
        <w:rPr>
          <w:rFonts w:ascii="Times New Roman" w:eastAsia="Times New Roman" w:hAnsi="Times New Roman" w:hint="cs"/>
          <w:b/>
          <w:bCs/>
          <w:rtl/>
        </w:rPr>
        <w:t xml:space="preserve">התובע הצבאי הראשי </w:t>
      </w:r>
      <w:bookmarkStart w:id="0" w:name="_Hlk106194509"/>
      <w:r w:rsidRPr="00393943">
        <w:rPr>
          <w:rFonts w:ascii="Times New Roman" w:eastAsia="Times New Roman" w:hAnsi="Times New Roman"/>
          <w:b/>
          <w:bCs/>
          <w:rtl/>
        </w:rPr>
        <w:t>–</w:t>
      </w:r>
      <w:bookmarkEnd w:id="0"/>
      <w:r w:rsidRPr="00393943">
        <w:rPr>
          <w:rFonts w:ascii="Times New Roman" w:eastAsia="Times New Roman" w:hAnsi="Times New Roman"/>
          <w:rtl/>
        </w:rPr>
        <w:t xml:space="preserve"> ה</w:t>
      </w:r>
      <w:r w:rsidRPr="00393943">
        <w:rPr>
          <w:rFonts w:ascii="Times New Roman" w:eastAsia="Times New Roman" w:hAnsi="Times New Roman" w:hint="cs"/>
          <w:rtl/>
        </w:rPr>
        <w:t>מ</w:t>
      </w:r>
      <w:r>
        <w:rPr>
          <w:rFonts w:ascii="Times New Roman" w:eastAsia="Times New Roman" w:hAnsi="Times New Roman" w:hint="cs"/>
          <w:rtl/>
        </w:rPr>
        <w:t>שיב</w:t>
      </w:r>
      <w:r w:rsidRPr="00393943">
        <w:rPr>
          <w:rFonts w:ascii="Times New Roman" w:eastAsia="Times New Roman" w:hAnsi="Times New Roman"/>
          <w:rtl/>
        </w:rPr>
        <w:t xml:space="preserve"> (ע"י ב</w:t>
      </w:r>
      <w:r>
        <w:rPr>
          <w:rFonts w:ascii="Times New Roman" w:eastAsia="Times New Roman" w:hAnsi="Times New Roman" w:hint="cs"/>
          <w:rtl/>
        </w:rPr>
        <w:t xml:space="preserve">"כ, </w:t>
      </w:r>
      <w:r w:rsidRPr="009D47DA">
        <w:rPr>
          <w:rFonts w:ascii="Times New Roman" w:eastAsia="Times New Roman" w:hAnsi="Times New Roman"/>
          <w:rtl/>
        </w:rPr>
        <w:t>רס"ן גלי קטלן</w:t>
      </w:r>
      <w:r w:rsidRPr="00393943">
        <w:rPr>
          <w:rFonts w:ascii="Times New Roman" w:eastAsia="Times New Roman" w:hAnsi="Times New Roman"/>
          <w:rtl/>
        </w:rPr>
        <w:t>)</w:t>
      </w:r>
    </w:p>
    <w:p w14:paraId="5C8D565F" w14:textId="78EF348E" w:rsidR="00D41D2C" w:rsidRDefault="009D47DA" w:rsidP="00D67B5A">
      <w:pPr>
        <w:spacing w:before="600" w:after="120" w:line="360" w:lineRule="auto"/>
        <w:jc w:val="both"/>
        <w:rPr>
          <w:rtl/>
        </w:rPr>
      </w:pPr>
      <w:r w:rsidRPr="007D60E7">
        <w:rPr>
          <w:rtl/>
        </w:rPr>
        <w:t>ערעור על החלטה של בית הדין הצבאי המחוזי במחוז שיפוטי</w:t>
      </w:r>
      <w:r w:rsidR="00BD5E4E">
        <w:rPr>
          <w:rFonts w:hint="cs"/>
          <w:rtl/>
        </w:rPr>
        <w:t xml:space="preserve"> חיל האוויר</w:t>
      </w:r>
      <w:r w:rsidRPr="007D60E7">
        <w:rPr>
          <w:rtl/>
        </w:rPr>
        <w:t xml:space="preserve"> שניתנה בתיק </w:t>
      </w:r>
      <w:r w:rsidR="000F53E0">
        <w:rPr>
          <w:rFonts w:hint="cs"/>
          <w:rtl/>
        </w:rPr>
        <w:t xml:space="preserve">ח"א </w:t>
      </w:r>
      <w:r w:rsidRPr="007D60E7">
        <w:rPr>
          <w:rtl/>
        </w:rPr>
        <w:t>(</w:t>
      </w:r>
      <w:r w:rsidRPr="007D60E7">
        <w:rPr>
          <w:rFonts w:hint="cs"/>
          <w:rtl/>
        </w:rPr>
        <w:t>ב"ש</w:t>
      </w:r>
      <w:r w:rsidRPr="007D60E7">
        <w:rPr>
          <w:rtl/>
        </w:rPr>
        <w:t xml:space="preserve">) </w:t>
      </w:r>
      <w:r w:rsidR="000F53E0">
        <w:rPr>
          <w:rFonts w:hint="cs"/>
          <w:rtl/>
        </w:rPr>
        <w:t>4</w:t>
      </w:r>
      <w:r>
        <w:rPr>
          <w:rFonts w:hint="cs"/>
          <w:rtl/>
        </w:rPr>
        <w:t>/22</w:t>
      </w:r>
      <w:r w:rsidRPr="007D60E7">
        <w:rPr>
          <w:rtl/>
        </w:rPr>
        <w:t xml:space="preserve"> (</w:t>
      </w:r>
      <w:r w:rsidR="000F53E0">
        <w:rPr>
          <w:rFonts w:hint="cs"/>
          <w:rtl/>
        </w:rPr>
        <w:t>סא"ל שאול ארבל</w:t>
      </w:r>
      <w:r w:rsidRPr="007D60E7">
        <w:rPr>
          <w:rtl/>
        </w:rPr>
        <w:t xml:space="preserve"> – </w:t>
      </w:r>
      <w:r>
        <w:rPr>
          <w:rFonts w:hint="cs"/>
          <w:rtl/>
        </w:rPr>
        <w:t>שופט</w:t>
      </w:r>
      <w:r w:rsidRPr="007D60E7">
        <w:rPr>
          <w:rtl/>
        </w:rPr>
        <w:t xml:space="preserve">) ביום </w:t>
      </w:r>
      <w:r w:rsidR="000F53E0">
        <w:rPr>
          <w:rFonts w:hint="cs"/>
          <w:rtl/>
        </w:rPr>
        <w:t xml:space="preserve">4 </w:t>
      </w:r>
      <w:r>
        <w:rPr>
          <w:rFonts w:hint="cs"/>
          <w:rtl/>
        </w:rPr>
        <w:t>במא</w:t>
      </w:r>
      <w:r w:rsidR="000F53E0">
        <w:rPr>
          <w:rFonts w:hint="cs"/>
          <w:rtl/>
        </w:rPr>
        <w:t xml:space="preserve">י </w:t>
      </w:r>
      <w:r>
        <w:rPr>
          <w:rFonts w:hint="cs"/>
          <w:rtl/>
        </w:rPr>
        <w:t>2022</w:t>
      </w:r>
      <w:r w:rsidRPr="007D60E7">
        <w:rPr>
          <w:rtl/>
        </w:rPr>
        <w:t xml:space="preserve">. הערעור </w:t>
      </w:r>
      <w:r w:rsidRPr="007D60E7">
        <w:rPr>
          <w:rFonts w:hint="cs"/>
          <w:rtl/>
        </w:rPr>
        <w:t>נדחה.</w:t>
      </w:r>
    </w:p>
    <w:p w14:paraId="5E99D5A5" w14:textId="77777777" w:rsidR="009D47DA" w:rsidRDefault="009D47DA" w:rsidP="004863A9">
      <w:pPr>
        <w:spacing w:after="0" w:line="360" w:lineRule="auto"/>
        <w:contextualSpacing/>
        <w:jc w:val="center"/>
        <w:outlineLvl w:val="0"/>
        <w:rPr>
          <w:b/>
          <w:bCs/>
          <w:u w:val="single"/>
          <w:rtl/>
        </w:rPr>
      </w:pPr>
    </w:p>
    <w:p w14:paraId="5064CA44" w14:textId="04D54271" w:rsidR="00BE0BE7" w:rsidRPr="00F80CBF" w:rsidRDefault="000958FA" w:rsidP="004863A9">
      <w:pPr>
        <w:spacing w:after="0" w:line="360" w:lineRule="auto"/>
        <w:contextualSpacing/>
        <w:jc w:val="center"/>
        <w:outlineLvl w:val="0"/>
        <w:rPr>
          <w:b/>
          <w:bCs/>
          <w:u w:val="single"/>
          <w:rtl/>
        </w:rPr>
      </w:pPr>
      <w:r>
        <w:rPr>
          <w:rFonts w:hint="cs"/>
          <w:b/>
          <w:bCs/>
          <w:u w:val="single"/>
          <w:rtl/>
        </w:rPr>
        <w:t>ה</w:t>
      </w:r>
      <w:r w:rsidR="00FA7711">
        <w:rPr>
          <w:rFonts w:hint="cs"/>
          <w:b/>
          <w:bCs/>
          <w:u w:val="single"/>
          <w:rtl/>
        </w:rPr>
        <w:t xml:space="preserve"> </w:t>
      </w:r>
      <w:r>
        <w:rPr>
          <w:rFonts w:hint="cs"/>
          <w:b/>
          <w:bCs/>
          <w:u w:val="single"/>
          <w:rtl/>
        </w:rPr>
        <w:t>ח</w:t>
      </w:r>
      <w:r w:rsidR="00FA7711">
        <w:rPr>
          <w:rFonts w:hint="cs"/>
          <w:b/>
          <w:bCs/>
          <w:u w:val="single"/>
          <w:rtl/>
        </w:rPr>
        <w:t xml:space="preserve"> </w:t>
      </w:r>
      <w:r>
        <w:rPr>
          <w:rFonts w:hint="cs"/>
          <w:b/>
          <w:bCs/>
          <w:u w:val="single"/>
          <w:rtl/>
        </w:rPr>
        <w:t>ל</w:t>
      </w:r>
      <w:r w:rsidR="00FA7711">
        <w:rPr>
          <w:rFonts w:hint="cs"/>
          <w:b/>
          <w:bCs/>
          <w:u w:val="single"/>
          <w:rtl/>
        </w:rPr>
        <w:t xml:space="preserve"> </w:t>
      </w:r>
      <w:r>
        <w:rPr>
          <w:rFonts w:hint="cs"/>
          <w:b/>
          <w:bCs/>
          <w:u w:val="single"/>
          <w:rtl/>
        </w:rPr>
        <w:t>ט</w:t>
      </w:r>
      <w:r w:rsidR="00FA7711">
        <w:rPr>
          <w:rFonts w:hint="cs"/>
          <w:b/>
          <w:bCs/>
          <w:u w:val="single"/>
          <w:rtl/>
        </w:rPr>
        <w:t xml:space="preserve"> </w:t>
      </w:r>
      <w:r>
        <w:rPr>
          <w:rFonts w:hint="cs"/>
          <w:b/>
          <w:bCs/>
          <w:u w:val="single"/>
          <w:rtl/>
        </w:rPr>
        <w:t>ה</w:t>
      </w:r>
    </w:p>
    <w:p w14:paraId="45B074DC" w14:textId="77777777" w:rsidR="00373343" w:rsidRPr="000F53E0" w:rsidRDefault="00373343" w:rsidP="00BE0BE7">
      <w:pPr>
        <w:pStyle w:val="1"/>
        <w:tabs>
          <w:tab w:val="left" w:pos="283"/>
        </w:tabs>
        <w:spacing w:line="360" w:lineRule="auto"/>
        <w:ind w:left="0"/>
        <w:jc w:val="both"/>
        <w:outlineLvl w:val="0"/>
        <w:rPr>
          <w:rFonts w:cs="David"/>
          <w:b/>
          <w:bCs/>
          <w:sz w:val="4"/>
          <w:szCs w:val="4"/>
          <w:u w:val="single"/>
          <w:rtl/>
        </w:rPr>
      </w:pPr>
    </w:p>
    <w:p w14:paraId="1D7FF3D1" w14:textId="77777777" w:rsidR="00BE0BE7" w:rsidRDefault="003334A6" w:rsidP="00471C76">
      <w:pPr>
        <w:pStyle w:val="1"/>
        <w:tabs>
          <w:tab w:val="left" w:pos="283"/>
        </w:tabs>
        <w:spacing w:line="360" w:lineRule="auto"/>
        <w:ind w:left="-57"/>
        <w:jc w:val="both"/>
        <w:outlineLvl w:val="0"/>
        <w:rPr>
          <w:rFonts w:cs="David"/>
          <w:b/>
          <w:bCs/>
          <w:sz w:val="28"/>
          <w:szCs w:val="28"/>
          <w:u w:val="single"/>
          <w:rtl/>
        </w:rPr>
      </w:pPr>
      <w:r w:rsidRPr="00F80CBF">
        <w:rPr>
          <w:rFonts w:cs="David" w:hint="cs"/>
          <w:b/>
          <w:bCs/>
          <w:sz w:val="28"/>
          <w:szCs w:val="28"/>
          <w:u w:val="single"/>
          <w:rtl/>
        </w:rPr>
        <w:t>רקע</w:t>
      </w:r>
    </w:p>
    <w:p w14:paraId="50B94EE0" w14:textId="77777777" w:rsidR="00C37857" w:rsidRPr="000F53E0" w:rsidRDefault="00C37857" w:rsidP="00BE0BE7">
      <w:pPr>
        <w:pStyle w:val="1"/>
        <w:tabs>
          <w:tab w:val="left" w:pos="283"/>
        </w:tabs>
        <w:spacing w:line="360" w:lineRule="auto"/>
        <w:ind w:left="0"/>
        <w:jc w:val="both"/>
        <w:outlineLvl w:val="0"/>
        <w:rPr>
          <w:rFonts w:cs="David"/>
          <w:b/>
          <w:bCs/>
          <w:sz w:val="4"/>
          <w:szCs w:val="4"/>
          <w:u w:val="single"/>
          <w:rtl/>
        </w:rPr>
      </w:pPr>
    </w:p>
    <w:p w14:paraId="3FA63B23" w14:textId="09E86A16" w:rsidR="00B64BDC" w:rsidRDefault="006D7BCA" w:rsidP="009D47DA">
      <w:pPr>
        <w:numPr>
          <w:ilvl w:val="0"/>
          <w:numId w:val="32"/>
        </w:numPr>
        <w:tabs>
          <w:tab w:val="left" w:pos="226"/>
        </w:tabs>
        <w:spacing w:after="0" w:line="360" w:lineRule="auto"/>
        <w:ind w:left="-58" w:firstLine="0"/>
        <w:jc w:val="both"/>
      </w:pPr>
      <w:r w:rsidRPr="001E25DD">
        <w:rPr>
          <w:rFonts w:hint="cs"/>
          <w:rtl/>
        </w:rPr>
        <w:t>כנגד המערער</w:t>
      </w:r>
      <w:r w:rsidR="001E25DD" w:rsidRPr="001E25DD">
        <w:rPr>
          <w:rFonts w:hint="cs"/>
          <w:rtl/>
        </w:rPr>
        <w:t>, סמל נ</w:t>
      </w:r>
      <w:r w:rsidR="00E634C4">
        <w:rPr>
          <w:rFonts w:hint="cs"/>
          <w:rtl/>
        </w:rPr>
        <w:t xml:space="preserve">' </w:t>
      </w:r>
      <w:r w:rsidR="001E25DD" w:rsidRPr="001E25DD">
        <w:rPr>
          <w:rFonts w:hint="cs"/>
          <w:rtl/>
        </w:rPr>
        <w:t>ק</w:t>
      </w:r>
      <w:r w:rsidR="00E634C4">
        <w:rPr>
          <w:rFonts w:hint="cs"/>
          <w:rtl/>
        </w:rPr>
        <w:t>'</w:t>
      </w:r>
      <w:r w:rsidR="00B64BDC" w:rsidRPr="001E25DD">
        <w:rPr>
          <w:rFonts w:hint="cs"/>
          <w:rtl/>
        </w:rPr>
        <w:t xml:space="preserve">, הוגש כתב אישום </w:t>
      </w:r>
      <w:r w:rsidR="001E25DD" w:rsidRPr="001E25DD">
        <w:rPr>
          <w:rFonts w:hint="cs"/>
          <w:rtl/>
        </w:rPr>
        <w:t>המייחס לו עבירות של מעשה מגונה, לפי סעיף 348 לחוק העונשין,</w:t>
      </w:r>
      <w:r w:rsidR="00AD071C">
        <w:rPr>
          <w:rFonts w:hint="cs"/>
          <w:rtl/>
        </w:rPr>
        <w:t xml:space="preserve"> ה</w:t>
      </w:r>
      <w:r w:rsidR="001E25DD" w:rsidRPr="001E25DD">
        <w:rPr>
          <w:rFonts w:hint="cs"/>
          <w:rtl/>
        </w:rPr>
        <w:t>תשל"ז</w:t>
      </w:r>
      <w:r w:rsidR="00D31EF0">
        <w:rPr>
          <w:rFonts w:hint="cs"/>
          <w:rtl/>
        </w:rPr>
        <w:t>-</w:t>
      </w:r>
      <w:r w:rsidR="001E25DD" w:rsidRPr="001E25DD">
        <w:rPr>
          <w:rFonts w:hint="cs"/>
          <w:rtl/>
        </w:rPr>
        <w:t>1977, אינוס לפי סעיפים 345(א)(1) ו-355 לחוק העונשין והתנהגות שאינה הולמת לפי סעיף 130 לחוק השיפוט הצבאי, התשט"ו</w:t>
      </w:r>
      <w:r w:rsidR="00DC67C1">
        <w:rPr>
          <w:rFonts w:hint="cs"/>
          <w:rtl/>
        </w:rPr>
        <w:t>-</w:t>
      </w:r>
      <w:r w:rsidR="001E25DD" w:rsidRPr="001E25DD">
        <w:rPr>
          <w:rFonts w:hint="cs"/>
          <w:rtl/>
        </w:rPr>
        <w:t xml:space="preserve">1955. </w:t>
      </w:r>
      <w:r w:rsidR="00F615EB">
        <w:rPr>
          <w:rFonts w:hint="cs"/>
          <w:rtl/>
        </w:rPr>
        <w:t xml:space="preserve">נטען בכתב האישום כי בעת שהמערער והמתלוננת </w:t>
      </w:r>
      <w:r w:rsidR="00B43DC1">
        <w:rPr>
          <w:rFonts w:hint="cs"/>
          <w:rtl/>
        </w:rPr>
        <w:t xml:space="preserve">שירתו </w:t>
      </w:r>
      <w:r w:rsidR="00F615EB">
        <w:rPr>
          <w:rFonts w:hint="cs"/>
          <w:rtl/>
        </w:rPr>
        <w:t>ב</w:t>
      </w:r>
      <w:r w:rsidR="00D31EF0">
        <w:rPr>
          <w:rFonts w:hint="cs"/>
          <w:rtl/>
        </w:rPr>
        <w:t>צוותא</w:t>
      </w:r>
      <w:r w:rsidR="00F615EB">
        <w:rPr>
          <w:rFonts w:hint="cs"/>
          <w:rtl/>
        </w:rPr>
        <w:t xml:space="preserve"> </w:t>
      </w:r>
      <w:r w:rsidR="00580832">
        <w:rPr>
          <w:rFonts w:hint="cs"/>
          <w:rtl/>
        </w:rPr>
        <w:t xml:space="preserve">בנשקיה באחד מבסיסי חיל האוויר, במהלך שנת 2021, ביצע המערער במתלוננת מספר מעשים מגונים; וכי ביום 22 בדצמבר 2021, ביצע המערער במתלוננת, בתוך </w:t>
      </w:r>
      <w:proofErr w:type="spellStart"/>
      <w:r w:rsidR="00580832">
        <w:rPr>
          <w:rFonts w:hint="cs"/>
          <w:rtl/>
        </w:rPr>
        <w:t>הנשקיה</w:t>
      </w:r>
      <w:proofErr w:type="spellEnd"/>
      <w:r w:rsidR="00580832">
        <w:rPr>
          <w:rFonts w:hint="cs"/>
          <w:rtl/>
        </w:rPr>
        <w:t xml:space="preserve">, מעשה אינוס.  </w:t>
      </w:r>
    </w:p>
    <w:p w14:paraId="05E561F7" w14:textId="6EF9421A" w:rsidR="00580832" w:rsidRPr="001E25DD" w:rsidRDefault="00580832" w:rsidP="009D47DA">
      <w:pPr>
        <w:numPr>
          <w:ilvl w:val="0"/>
          <w:numId w:val="32"/>
        </w:numPr>
        <w:tabs>
          <w:tab w:val="left" w:pos="226"/>
        </w:tabs>
        <w:spacing w:after="0" w:line="360" w:lineRule="auto"/>
        <w:ind w:left="-58" w:firstLine="0"/>
        <w:jc w:val="both"/>
      </w:pPr>
      <w:r>
        <w:rPr>
          <w:rFonts w:hint="cs"/>
          <w:rtl/>
        </w:rPr>
        <w:t>המערער כפר באשמה, וטען כי האירועים מושא כתב האישום אירעו בהסכמת המתלוננת. לפיכך החל</w:t>
      </w:r>
      <w:r w:rsidR="00D31EF0">
        <w:rPr>
          <w:rFonts w:hint="cs"/>
          <w:rtl/>
        </w:rPr>
        <w:t>ו</w:t>
      </w:r>
      <w:r>
        <w:rPr>
          <w:rFonts w:hint="cs"/>
          <w:rtl/>
        </w:rPr>
        <w:t xml:space="preserve"> להישמע ביום 27 באפריל 2022 ראיות בפני מותב של בית הדין המחוזי בחיל האוויר. באותו היום נשמעה עדותה של המתלוננת בחקירה ראשית. כעת </w:t>
      </w:r>
      <w:r>
        <w:rPr>
          <w:rFonts w:hint="cs"/>
          <w:rtl/>
        </w:rPr>
        <w:lastRenderedPageBreak/>
        <w:t>המתלוננת מצויה בעיצומה של החקירה הנגדית</w:t>
      </w:r>
      <w:r w:rsidR="00D31EF0">
        <w:rPr>
          <w:rFonts w:hint="cs"/>
          <w:rtl/>
        </w:rPr>
        <w:t xml:space="preserve">, והחקירה עתידה להימשך בעוד ימים ספורים. </w:t>
      </w:r>
    </w:p>
    <w:p w14:paraId="71A66D5B" w14:textId="4271A6AA" w:rsidR="00D31EF0" w:rsidRDefault="00D31EF0" w:rsidP="006D7BCA">
      <w:pPr>
        <w:pStyle w:val="1"/>
        <w:tabs>
          <w:tab w:val="left" w:pos="283"/>
        </w:tabs>
        <w:spacing w:line="360" w:lineRule="auto"/>
        <w:ind w:left="-7"/>
        <w:jc w:val="both"/>
        <w:outlineLvl w:val="0"/>
        <w:rPr>
          <w:rFonts w:cs="David"/>
          <w:b/>
          <w:bCs/>
          <w:sz w:val="28"/>
          <w:szCs w:val="28"/>
          <w:u w:val="single"/>
          <w:rtl/>
        </w:rPr>
      </w:pPr>
    </w:p>
    <w:p w14:paraId="1D13AD23" w14:textId="77777777" w:rsidR="00FA7711" w:rsidRDefault="00FA7711" w:rsidP="006D7BCA">
      <w:pPr>
        <w:pStyle w:val="1"/>
        <w:tabs>
          <w:tab w:val="left" w:pos="283"/>
        </w:tabs>
        <w:spacing w:line="360" w:lineRule="auto"/>
        <w:ind w:left="-7"/>
        <w:jc w:val="both"/>
        <w:outlineLvl w:val="0"/>
        <w:rPr>
          <w:rFonts w:cs="David"/>
          <w:b/>
          <w:bCs/>
          <w:sz w:val="28"/>
          <w:szCs w:val="28"/>
          <w:u w:val="single"/>
          <w:rtl/>
        </w:rPr>
      </w:pPr>
    </w:p>
    <w:p w14:paraId="569F6ACA" w14:textId="528FD465" w:rsidR="003270AA" w:rsidRPr="003270AA" w:rsidRDefault="00AC79C4" w:rsidP="009E5514">
      <w:pPr>
        <w:pStyle w:val="1"/>
        <w:tabs>
          <w:tab w:val="left" w:pos="283"/>
        </w:tabs>
        <w:spacing w:line="360" w:lineRule="auto"/>
        <w:ind w:left="-57"/>
        <w:jc w:val="both"/>
        <w:outlineLvl w:val="0"/>
        <w:rPr>
          <w:rFonts w:cs="David"/>
          <w:b/>
          <w:bCs/>
          <w:sz w:val="28"/>
          <w:szCs w:val="28"/>
          <w:u w:val="single"/>
          <w:rtl/>
        </w:rPr>
      </w:pPr>
      <w:r>
        <w:rPr>
          <w:rFonts w:cs="David" w:hint="cs"/>
          <w:b/>
          <w:bCs/>
          <w:sz w:val="28"/>
          <w:szCs w:val="28"/>
          <w:u w:val="single"/>
          <w:rtl/>
        </w:rPr>
        <w:t xml:space="preserve">ההליכים בפני </w:t>
      </w:r>
      <w:r w:rsidR="000A59A4">
        <w:rPr>
          <w:rFonts w:cs="David" w:hint="cs"/>
          <w:b/>
          <w:bCs/>
          <w:sz w:val="28"/>
          <w:szCs w:val="28"/>
          <w:u w:val="single"/>
          <w:rtl/>
        </w:rPr>
        <w:t>בית הדין קמא</w:t>
      </w:r>
      <w:r w:rsidR="006D7BCA">
        <w:rPr>
          <w:rFonts w:cs="David" w:hint="cs"/>
          <w:b/>
          <w:bCs/>
          <w:sz w:val="28"/>
          <w:szCs w:val="28"/>
          <w:u w:val="single"/>
          <w:rtl/>
        </w:rPr>
        <w:t xml:space="preserve"> </w:t>
      </w:r>
      <w:r w:rsidR="003270AA">
        <w:rPr>
          <w:rFonts w:cs="David" w:hint="cs"/>
          <w:b/>
          <w:bCs/>
          <w:sz w:val="28"/>
          <w:szCs w:val="28"/>
          <w:u w:val="single"/>
          <w:rtl/>
        </w:rPr>
        <w:t xml:space="preserve"> </w:t>
      </w:r>
    </w:p>
    <w:p w14:paraId="3CD0BA06" w14:textId="77777777" w:rsidR="003270AA" w:rsidRPr="000F53E0" w:rsidRDefault="003270AA" w:rsidP="003270AA">
      <w:pPr>
        <w:pStyle w:val="1"/>
        <w:tabs>
          <w:tab w:val="left" w:pos="283"/>
        </w:tabs>
        <w:spacing w:line="360" w:lineRule="auto"/>
        <w:ind w:left="353"/>
        <w:jc w:val="both"/>
        <w:outlineLvl w:val="0"/>
        <w:rPr>
          <w:rFonts w:cs="David"/>
          <w:sz w:val="4"/>
          <w:szCs w:val="4"/>
        </w:rPr>
      </w:pPr>
    </w:p>
    <w:p w14:paraId="2E7D4E93" w14:textId="0FC8086A" w:rsidR="001E25DD" w:rsidRDefault="00580832" w:rsidP="009D47DA">
      <w:pPr>
        <w:numPr>
          <w:ilvl w:val="0"/>
          <w:numId w:val="32"/>
        </w:numPr>
        <w:tabs>
          <w:tab w:val="left" w:pos="226"/>
        </w:tabs>
        <w:spacing w:after="0" w:line="360" w:lineRule="auto"/>
        <w:ind w:left="-58" w:firstLine="0"/>
        <w:jc w:val="both"/>
      </w:pPr>
      <w:r>
        <w:rPr>
          <w:rFonts w:hint="cs"/>
          <w:rtl/>
        </w:rPr>
        <w:t xml:space="preserve">לאחר סיום הישיבה שהוקדשה לשמיעת עדותה של המתלוננת בחקירה ראשית, </w:t>
      </w:r>
      <w:r w:rsidR="006D7BCA" w:rsidRPr="00BA68B2">
        <w:rPr>
          <w:rFonts w:hint="cs"/>
          <w:rtl/>
        </w:rPr>
        <w:t xml:space="preserve">הגישה ההגנה בקשה לקבלת חומר חקירה בהתאם לסעיף 74 לחוק </w:t>
      </w:r>
      <w:r w:rsidR="000A59A4" w:rsidRPr="00BA68B2">
        <w:rPr>
          <w:rFonts w:hint="cs"/>
          <w:rtl/>
        </w:rPr>
        <w:t xml:space="preserve">סדר הדין הפלילי [נוסח משולב], </w:t>
      </w:r>
      <w:proofErr w:type="spellStart"/>
      <w:r w:rsidR="000A59A4" w:rsidRPr="00BA68B2">
        <w:rPr>
          <w:rFonts w:hint="cs"/>
          <w:rtl/>
        </w:rPr>
        <w:t>התשמ"ב</w:t>
      </w:r>
      <w:proofErr w:type="spellEnd"/>
      <w:r w:rsidR="000A59A4" w:rsidRPr="00BA68B2">
        <w:rPr>
          <w:rFonts w:hint="cs"/>
          <w:rtl/>
        </w:rPr>
        <w:t xml:space="preserve"> -1982. </w:t>
      </w:r>
      <w:r>
        <w:rPr>
          <w:rFonts w:hint="cs"/>
          <w:rtl/>
        </w:rPr>
        <w:t xml:space="preserve">הנושא שנותר במחלוקת בדיון בפני בית הדין קמא עניינו בבקשת ההגנה לקבל לידיה מסמך </w:t>
      </w:r>
      <w:r w:rsidR="00DC5772">
        <w:rPr>
          <w:rFonts w:hint="cs"/>
          <w:rtl/>
        </w:rPr>
        <w:t>ש</w:t>
      </w:r>
      <w:r>
        <w:rPr>
          <w:rFonts w:hint="cs"/>
          <w:rtl/>
        </w:rPr>
        <w:t xml:space="preserve">בו אחזה התביעה </w:t>
      </w:r>
      <w:r w:rsidR="00DC5772">
        <w:rPr>
          <w:rFonts w:hint="cs"/>
          <w:rtl/>
        </w:rPr>
        <w:t>בעת עריכת</w:t>
      </w:r>
      <w:r>
        <w:rPr>
          <w:rFonts w:hint="cs"/>
          <w:rtl/>
        </w:rPr>
        <w:t xml:space="preserve"> החקירה הראשית. לטענת ההגנה ערכה התביעה הצבאית מסמך בצורה של "תסריט" </w:t>
      </w:r>
      <w:r w:rsidR="00B43DC1">
        <w:rPr>
          <w:rFonts w:hint="cs"/>
          <w:rtl/>
        </w:rPr>
        <w:t>ש</w:t>
      </w:r>
      <w:r>
        <w:rPr>
          <w:rFonts w:hint="cs"/>
          <w:rtl/>
        </w:rPr>
        <w:t xml:space="preserve">בו נכתבו שאלות מודפסות ותשובותיה של המתלוננת בכתב יד, </w:t>
      </w:r>
      <w:r w:rsidR="006D6AB3">
        <w:rPr>
          <w:rFonts w:hint="cs"/>
          <w:rtl/>
        </w:rPr>
        <w:t xml:space="preserve">והפנתה באמצעות מסמך זה את שאלותיה אל המתלוננת במהלך החקירה הראשית. עוד נטען, כי </w:t>
      </w:r>
      <w:r>
        <w:rPr>
          <w:rFonts w:hint="cs"/>
          <w:rtl/>
        </w:rPr>
        <w:t xml:space="preserve"> התובע הפנה אל המתלוננת שאלות באמצעות "מילות קוד" שנועדו לכוון אותה אל התשובות הרצויות לתביעה</w:t>
      </w:r>
      <w:r w:rsidR="00212741">
        <w:rPr>
          <w:rFonts w:hint="cs"/>
          <w:rtl/>
        </w:rPr>
        <w:t>; וסופם של דברים כי המתלוננת העידה בחקירתה הראשית בדבר נתונים חדשים שלא הופיעו בחקירותיה במצ"ח, לא היו ידועים להגנה ולא הועברו לה מבעוד מועד. ההגנה סברה כי בכך חרגה התביעה מסמכותה בנוגע לאופן הכנת המתלוננת לעדות. התביעה התנגדה להעברת החומר המבוקש, וטענה כי</w:t>
      </w:r>
      <w:r w:rsidR="009E5514">
        <w:rPr>
          <w:rFonts w:hint="cs"/>
          <w:rtl/>
        </w:rPr>
        <w:t xml:space="preserve"> </w:t>
      </w:r>
      <w:r w:rsidR="00212741">
        <w:rPr>
          <w:rFonts w:hint="cs"/>
          <w:rtl/>
        </w:rPr>
        <w:t xml:space="preserve">מדובר בבקשה ספקולטיבית לקבלת מסמכים פנימיים במובהק. </w:t>
      </w:r>
    </w:p>
    <w:p w14:paraId="55A3BF59" w14:textId="110CCB05" w:rsidR="00212741" w:rsidRDefault="00212741" w:rsidP="009D47DA">
      <w:pPr>
        <w:numPr>
          <w:ilvl w:val="0"/>
          <w:numId w:val="32"/>
        </w:numPr>
        <w:tabs>
          <w:tab w:val="left" w:pos="226"/>
        </w:tabs>
        <w:spacing w:after="0" w:line="360" w:lineRule="auto"/>
        <w:ind w:left="-58" w:firstLine="0"/>
        <w:jc w:val="both"/>
      </w:pPr>
      <w:r>
        <w:rPr>
          <w:rFonts w:hint="cs"/>
          <w:rtl/>
        </w:rPr>
        <w:t>ביום 4 במאי 2022 ניתנה החלטת בית הדין קמא (כב' השופט סא"ל שאול ארבל)</w:t>
      </w:r>
      <w:r>
        <w:rPr>
          <w:rFonts w:hint="cs"/>
        </w:rPr>
        <w:t xml:space="preserve"> </w:t>
      </w:r>
      <w:r w:rsidR="00B43DC1">
        <w:rPr>
          <w:rFonts w:hint="cs"/>
          <w:rtl/>
        </w:rPr>
        <w:t>ש</w:t>
      </w:r>
      <w:r>
        <w:rPr>
          <w:rFonts w:hint="cs"/>
          <w:rtl/>
        </w:rPr>
        <w:t>בה נדחתה טענת ההגנה, מבלי שבית הדין עיין ב</w:t>
      </w:r>
      <w:r w:rsidR="006D6AB3">
        <w:rPr>
          <w:rFonts w:hint="cs"/>
          <w:rtl/>
        </w:rPr>
        <w:t>מסמך</w:t>
      </w:r>
      <w:r>
        <w:rPr>
          <w:rFonts w:hint="cs"/>
          <w:rtl/>
        </w:rPr>
        <w:t xml:space="preserve"> המבוקש. בית הדין עמד על העקרונות המחייבים בנוגע להעברת תרשומות של התביעה משיחות עם עדים</w:t>
      </w:r>
      <w:r w:rsidR="006D6AB3">
        <w:rPr>
          <w:rFonts w:hint="cs"/>
          <w:rtl/>
        </w:rPr>
        <w:t>;</w:t>
      </w:r>
      <w:r>
        <w:rPr>
          <w:rFonts w:hint="cs"/>
          <w:rtl/>
        </w:rPr>
        <w:t xml:space="preserve"> וקבע כי משהצהירה התביעה כי אין בידה פרטים נוספים מעבר למה שמסרה המתלוננת בחקירתה במצ"ח וכן מעבר לדברים מועטים שנרשמו על גבי מזכר שהועבר להגנה </w:t>
      </w:r>
      <w:r w:rsidR="009E5514" w:rsidRPr="00393943">
        <w:rPr>
          <w:rFonts w:ascii="Times New Roman" w:eastAsia="Times New Roman" w:hAnsi="Times New Roman"/>
          <w:b/>
          <w:bCs/>
          <w:rtl/>
        </w:rPr>
        <w:t>–</w:t>
      </w:r>
      <w:r>
        <w:rPr>
          <w:rFonts w:hint="cs"/>
          <w:rtl/>
        </w:rPr>
        <w:t xml:space="preserve"> הרי שאין מקום להעבירם לידי ההגנה. צוין, כי ההגנה לא הצליחה לשכנע </w:t>
      </w:r>
      <w:r w:rsidR="006D6AB3">
        <w:rPr>
          <w:rFonts w:hint="cs"/>
          <w:rtl/>
        </w:rPr>
        <w:t xml:space="preserve">כי </w:t>
      </w:r>
      <w:r>
        <w:rPr>
          <w:rFonts w:hint="cs"/>
          <w:rtl/>
        </w:rPr>
        <w:t xml:space="preserve">בידי התביעה מסמכים המלמדים על דברים נוספים שאמרה המתלוננת ולא הועברו להגנה, וכי לתביעה עומדת חזקת </w:t>
      </w:r>
      <w:r w:rsidR="006D6AB3">
        <w:rPr>
          <w:rFonts w:hint="cs"/>
          <w:rtl/>
        </w:rPr>
        <w:t>ה</w:t>
      </w:r>
      <w:r>
        <w:rPr>
          <w:rFonts w:hint="cs"/>
          <w:rtl/>
        </w:rPr>
        <w:t>תקינות</w:t>
      </w:r>
      <w:r w:rsidR="006D6AB3">
        <w:rPr>
          <w:rFonts w:hint="cs"/>
          <w:rtl/>
        </w:rPr>
        <w:t xml:space="preserve">. </w:t>
      </w:r>
      <w:r>
        <w:rPr>
          <w:rFonts w:hint="cs"/>
          <w:rtl/>
        </w:rPr>
        <w:t>משכך גם אין מקום לעיון באותו מסמך מבוקש, שהוא בגדר "תכתובת פנימית" ועיון בו עשוי לפגוע באופן ממשי ביכול</w:t>
      </w:r>
      <w:r w:rsidR="006D6AB3">
        <w:rPr>
          <w:rFonts w:hint="cs"/>
          <w:rtl/>
        </w:rPr>
        <w:t>ת</w:t>
      </w:r>
      <w:r>
        <w:rPr>
          <w:rFonts w:hint="cs"/>
          <w:rtl/>
        </w:rPr>
        <w:t xml:space="preserve"> התביעה "לעבוד באופן חופשי וללא מורא", כך כלשון ההחלטה. </w:t>
      </w:r>
    </w:p>
    <w:p w14:paraId="039293A2" w14:textId="77777777" w:rsidR="00AC79C4" w:rsidRPr="00AE20AC" w:rsidRDefault="00AC79C4" w:rsidP="00AC79C4">
      <w:pPr>
        <w:pStyle w:val="1"/>
        <w:tabs>
          <w:tab w:val="left" w:pos="283"/>
        </w:tabs>
        <w:spacing w:line="360" w:lineRule="auto"/>
        <w:jc w:val="both"/>
        <w:outlineLvl w:val="0"/>
        <w:rPr>
          <w:rFonts w:cs="David"/>
          <w:sz w:val="14"/>
          <w:szCs w:val="14"/>
          <w:rtl/>
        </w:rPr>
      </w:pPr>
    </w:p>
    <w:p w14:paraId="79F08E29" w14:textId="77777777" w:rsidR="00D41D2C" w:rsidRDefault="00D41D2C" w:rsidP="009E5514">
      <w:pPr>
        <w:pStyle w:val="1"/>
        <w:tabs>
          <w:tab w:val="left" w:pos="283"/>
        </w:tabs>
        <w:spacing w:line="360" w:lineRule="auto"/>
        <w:ind w:left="-57"/>
        <w:jc w:val="both"/>
        <w:outlineLvl w:val="0"/>
        <w:rPr>
          <w:rFonts w:cs="David"/>
          <w:b/>
          <w:bCs/>
          <w:sz w:val="28"/>
          <w:szCs w:val="28"/>
          <w:u w:val="single"/>
          <w:rtl/>
        </w:rPr>
      </w:pPr>
    </w:p>
    <w:p w14:paraId="0DC60776" w14:textId="77777777" w:rsidR="00D41D2C" w:rsidRDefault="00D41D2C" w:rsidP="009E5514">
      <w:pPr>
        <w:pStyle w:val="1"/>
        <w:tabs>
          <w:tab w:val="left" w:pos="283"/>
        </w:tabs>
        <w:spacing w:line="360" w:lineRule="auto"/>
        <w:ind w:left="-57"/>
        <w:jc w:val="both"/>
        <w:outlineLvl w:val="0"/>
        <w:rPr>
          <w:rFonts w:cs="David"/>
          <w:b/>
          <w:bCs/>
          <w:sz w:val="28"/>
          <w:szCs w:val="28"/>
          <w:u w:val="single"/>
          <w:rtl/>
        </w:rPr>
      </w:pPr>
    </w:p>
    <w:p w14:paraId="2936606E" w14:textId="1C8AA419" w:rsidR="00AC79C4" w:rsidRDefault="00AC79C4" w:rsidP="009E5514">
      <w:pPr>
        <w:pStyle w:val="1"/>
        <w:tabs>
          <w:tab w:val="left" w:pos="283"/>
        </w:tabs>
        <w:spacing w:line="360" w:lineRule="auto"/>
        <w:ind w:left="-57"/>
        <w:jc w:val="both"/>
        <w:outlineLvl w:val="0"/>
        <w:rPr>
          <w:rFonts w:cs="David"/>
          <w:b/>
          <w:bCs/>
          <w:sz w:val="28"/>
          <w:szCs w:val="28"/>
          <w:u w:val="single"/>
          <w:rtl/>
        </w:rPr>
      </w:pPr>
      <w:r>
        <w:rPr>
          <w:rFonts w:cs="David" w:hint="cs"/>
          <w:b/>
          <w:bCs/>
          <w:sz w:val="28"/>
          <w:szCs w:val="28"/>
          <w:u w:val="single"/>
          <w:rtl/>
        </w:rPr>
        <w:lastRenderedPageBreak/>
        <w:t xml:space="preserve">ערעור ההגנה וטענות הצדדים   </w:t>
      </w:r>
    </w:p>
    <w:p w14:paraId="261E26BE" w14:textId="77777777" w:rsidR="00AC79C4" w:rsidRPr="000F53E0" w:rsidRDefault="00AC79C4" w:rsidP="00AC79C4">
      <w:pPr>
        <w:pStyle w:val="1"/>
        <w:tabs>
          <w:tab w:val="left" w:pos="283"/>
        </w:tabs>
        <w:spacing w:line="360" w:lineRule="auto"/>
        <w:ind w:left="-7"/>
        <w:jc w:val="both"/>
        <w:outlineLvl w:val="0"/>
        <w:rPr>
          <w:rFonts w:cs="David"/>
          <w:b/>
          <w:bCs/>
          <w:sz w:val="4"/>
          <w:szCs w:val="4"/>
          <w:u w:val="single"/>
          <w:rtl/>
        </w:rPr>
      </w:pPr>
    </w:p>
    <w:p w14:paraId="6DC10523" w14:textId="3E3B9F24" w:rsidR="00C36B77" w:rsidRDefault="006D6AB3" w:rsidP="009D47DA">
      <w:pPr>
        <w:numPr>
          <w:ilvl w:val="0"/>
          <w:numId w:val="32"/>
        </w:numPr>
        <w:tabs>
          <w:tab w:val="left" w:pos="226"/>
        </w:tabs>
        <w:spacing w:after="0" w:line="360" w:lineRule="auto"/>
        <w:ind w:left="-58" w:firstLine="0"/>
        <w:jc w:val="both"/>
      </w:pPr>
      <w:r>
        <w:rPr>
          <w:rFonts w:hint="cs"/>
          <w:rtl/>
        </w:rPr>
        <w:t>ההגנה</w:t>
      </w:r>
      <w:r w:rsidR="00067AE1">
        <w:rPr>
          <w:rFonts w:hint="cs"/>
          <w:rtl/>
        </w:rPr>
        <w:t xml:space="preserve"> הלינה </w:t>
      </w:r>
      <w:r>
        <w:rPr>
          <w:rFonts w:hint="cs"/>
          <w:rtl/>
        </w:rPr>
        <w:t xml:space="preserve">בערעורה </w:t>
      </w:r>
      <w:r w:rsidR="00067AE1">
        <w:rPr>
          <w:rFonts w:hint="cs"/>
          <w:rtl/>
        </w:rPr>
        <w:t>על כך שבית הדין קמא דחה את בקשתה</w:t>
      </w:r>
      <w:r w:rsidR="00DA27BB">
        <w:rPr>
          <w:rFonts w:hint="cs"/>
          <w:rtl/>
        </w:rPr>
        <w:t>,</w:t>
      </w:r>
      <w:r w:rsidR="00067AE1">
        <w:rPr>
          <w:rFonts w:hint="cs"/>
          <w:rtl/>
        </w:rPr>
        <w:t xml:space="preserve"> מבלי לעיין ב</w:t>
      </w:r>
      <w:r>
        <w:rPr>
          <w:rFonts w:hint="cs"/>
          <w:rtl/>
        </w:rPr>
        <w:t>מסמך המבוקש</w:t>
      </w:r>
      <w:r w:rsidR="00067AE1">
        <w:rPr>
          <w:rFonts w:hint="cs"/>
          <w:rtl/>
        </w:rPr>
        <w:t>, בניגוד לאמור בסעיף 74(ד) לחוק סדר הדין הפלילי</w:t>
      </w:r>
      <w:r w:rsidR="00A4338D">
        <w:rPr>
          <w:rFonts w:hint="cs"/>
          <w:rtl/>
        </w:rPr>
        <w:t xml:space="preserve">. </w:t>
      </w:r>
      <w:r w:rsidR="00212741">
        <w:rPr>
          <w:rFonts w:hint="cs"/>
          <w:rtl/>
        </w:rPr>
        <w:t xml:space="preserve">לגופם של דברים נטען, כי </w:t>
      </w:r>
      <w:r>
        <w:rPr>
          <w:rFonts w:hint="cs"/>
          <w:rtl/>
        </w:rPr>
        <w:t xml:space="preserve">המתלוננת נחקרה בדרך של שאלות ותשובות באופן שבו נחזה כי היא </w:t>
      </w:r>
      <w:r w:rsidR="00212741">
        <w:rPr>
          <w:rFonts w:hint="cs"/>
          <w:rtl/>
        </w:rPr>
        <w:t>"מוכנה למשעי" הן לשאלות והן לתשובות; כי על אף שמסרה פרטי מידע חדשים בחקירתה הראשית לא הופתע התובע מכך</w:t>
      </w:r>
      <w:r>
        <w:rPr>
          <w:rFonts w:hint="cs"/>
          <w:rtl/>
        </w:rPr>
        <w:t>,</w:t>
      </w:r>
      <w:r w:rsidR="00212741">
        <w:rPr>
          <w:rFonts w:hint="cs"/>
          <w:rtl/>
        </w:rPr>
        <w:t xml:space="preserve"> וניכר היה כי ידע מה התשובות שהוא עתיד לשמוע </w:t>
      </w:r>
      <w:proofErr w:type="spellStart"/>
      <w:r w:rsidR="00212741">
        <w:rPr>
          <w:rFonts w:hint="cs"/>
          <w:rtl/>
        </w:rPr>
        <w:t>מהמתלוננת</w:t>
      </w:r>
      <w:proofErr w:type="spellEnd"/>
      <w:r w:rsidR="00212741">
        <w:rPr>
          <w:rFonts w:hint="cs"/>
          <w:rtl/>
        </w:rPr>
        <w:t xml:space="preserve">; וכי </w:t>
      </w:r>
      <w:r>
        <w:rPr>
          <w:rFonts w:hint="cs"/>
          <w:rtl/>
        </w:rPr>
        <w:t>התנהלות</w:t>
      </w:r>
      <w:r w:rsidR="00212741">
        <w:rPr>
          <w:rFonts w:hint="cs"/>
          <w:rtl/>
        </w:rPr>
        <w:t xml:space="preserve"> התביעה מנוגד</w:t>
      </w:r>
      <w:r>
        <w:rPr>
          <w:rFonts w:hint="cs"/>
          <w:rtl/>
        </w:rPr>
        <w:t>ת</w:t>
      </w:r>
      <w:r w:rsidR="00212741">
        <w:rPr>
          <w:rFonts w:hint="cs"/>
          <w:rtl/>
        </w:rPr>
        <w:t xml:space="preserve"> להנחיות התביעה הצבאית הראשית </w:t>
      </w:r>
      <w:r w:rsidR="00690CB9">
        <w:rPr>
          <w:rFonts w:hint="cs"/>
          <w:rtl/>
        </w:rPr>
        <w:t>ופוגעת במהימנות המתלוננת ובאובייקטיביות הנדרשת מהתביעה הצבאית. ההגנה הפנתה במהלך הדיון בערעור למראי מקום מפרוטוקול</w:t>
      </w:r>
      <w:r>
        <w:rPr>
          <w:rFonts w:hint="cs"/>
          <w:rtl/>
        </w:rPr>
        <w:t xml:space="preserve"> הדיון בהליך ההוכחות המתנהל,</w:t>
      </w:r>
      <w:r w:rsidR="00690CB9">
        <w:rPr>
          <w:rFonts w:hint="cs"/>
          <w:rtl/>
        </w:rPr>
        <w:t xml:space="preserve"> הממחישים, לשיטתה, את החידושים בגרסת המתלוננת</w:t>
      </w:r>
      <w:r w:rsidR="005E0421">
        <w:rPr>
          <w:rFonts w:hint="cs"/>
          <w:rtl/>
        </w:rPr>
        <w:t>,</w:t>
      </w:r>
      <w:r w:rsidR="00690CB9">
        <w:rPr>
          <w:rFonts w:hint="cs"/>
          <w:rtl/>
        </w:rPr>
        <w:t xml:space="preserve"> ועתרה לכך שבית הדין יעיין במסמך ה</w:t>
      </w:r>
      <w:r>
        <w:rPr>
          <w:rFonts w:hint="cs"/>
          <w:rtl/>
        </w:rPr>
        <w:t>מבוקש על</w:t>
      </w:r>
      <w:r w:rsidR="008E5183">
        <w:rPr>
          <w:rFonts w:hint="cs"/>
          <w:rtl/>
        </w:rPr>
        <w:t>-</w:t>
      </w:r>
      <w:r>
        <w:rPr>
          <w:rFonts w:hint="cs"/>
          <w:rtl/>
        </w:rPr>
        <w:t>יד</w:t>
      </w:r>
      <w:r w:rsidR="00D07084">
        <w:rPr>
          <w:rFonts w:hint="cs"/>
          <w:rtl/>
        </w:rPr>
        <w:t>י</w:t>
      </w:r>
      <w:r>
        <w:rPr>
          <w:rFonts w:hint="cs"/>
          <w:rtl/>
        </w:rPr>
        <w:t>ה</w:t>
      </w:r>
      <w:r w:rsidR="00690CB9">
        <w:rPr>
          <w:rFonts w:hint="cs"/>
          <w:rtl/>
        </w:rPr>
        <w:t xml:space="preserve">, באופן שיהיה בו כדי להסיר את החשש בעניין זה. </w:t>
      </w:r>
    </w:p>
    <w:p w14:paraId="642C5289" w14:textId="6C9F8F19" w:rsidR="00255E9D" w:rsidRDefault="00306ACA" w:rsidP="009D47DA">
      <w:pPr>
        <w:numPr>
          <w:ilvl w:val="0"/>
          <w:numId w:val="32"/>
        </w:numPr>
        <w:tabs>
          <w:tab w:val="left" w:pos="226"/>
        </w:tabs>
        <w:spacing w:after="0" w:line="360" w:lineRule="auto"/>
        <w:ind w:left="-58" w:firstLine="0"/>
        <w:jc w:val="both"/>
      </w:pPr>
      <w:r>
        <w:rPr>
          <w:rFonts w:hint="cs"/>
          <w:rtl/>
        </w:rPr>
        <w:t>התביע</w:t>
      </w:r>
      <w:r w:rsidR="00797F32">
        <w:rPr>
          <w:rFonts w:hint="cs"/>
          <w:rtl/>
        </w:rPr>
        <w:t xml:space="preserve">ה </w:t>
      </w:r>
      <w:r w:rsidR="006D6AB3">
        <w:rPr>
          <w:rFonts w:hint="cs"/>
          <w:rtl/>
        </w:rPr>
        <w:t>עתרה שלא להתערב בהחלטת בית הדין קמא, גם בכל הנוגע לה</w:t>
      </w:r>
      <w:r w:rsidR="00797F32">
        <w:rPr>
          <w:rFonts w:hint="cs"/>
          <w:rtl/>
        </w:rPr>
        <w:t>חלטתו שלא להעביר את המסמך המבוקש לעיון בית הדין</w:t>
      </w:r>
      <w:r w:rsidR="006D6AB3">
        <w:rPr>
          <w:rFonts w:hint="cs"/>
          <w:rtl/>
        </w:rPr>
        <w:t>; שכן נטען כי מדובר ב</w:t>
      </w:r>
      <w:r w:rsidR="00797F32">
        <w:rPr>
          <w:rFonts w:hint="cs"/>
          <w:rtl/>
        </w:rPr>
        <w:t xml:space="preserve">תרשומת פנימית מובהקת המגלמת את האופן </w:t>
      </w:r>
      <w:r w:rsidR="00D07084">
        <w:rPr>
          <w:rFonts w:hint="cs"/>
          <w:rtl/>
        </w:rPr>
        <w:t>ש</w:t>
      </w:r>
      <w:r w:rsidR="00797F32">
        <w:rPr>
          <w:rFonts w:hint="cs"/>
          <w:rtl/>
        </w:rPr>
        <w:t xml:space="preserve">בו התכוננה התביעה לדיון ההוכחות. </w:t>
      </w:r>
      <w:r w:rsidR="00255E9D">
        <w:rPr>
          <w:rFonts w:hint="cs"/>
          <w:rtl/>
        </w:rPr>
        <w:t>את בקשת ההגנה הגדירה כ</w:t>
      </w:r>
      <w:r w:rsidR="006D6AB3">
        <w:rPr>
          <w:rFonts w:hint="cs"/>
          <w:rtl/>
        </w:rPr>
        <w:t>"ס</w:t>
      </w:r>
      <w:r w:rsidR="00255E9D">
        <w:rPr>
          <w:rFonts w:hint="cs"/>
          <w:rtl/>
        </w:rPr>
        <w:t>פקולטיבית</w:t>
      </w:r>
      <w:r w:rsidR="006D6AB3">
        <w:rPr>
          <w:rFonts w:hint="cs"/>
          <w:rtl/>
        </w:rPr>
        <w:t>"</w:t>
      </w:r>
      <w:r w:rsidR="00255E9D">
        <w:rPr>
          <w:rFonts w:hint="cs"/>
          <w:rtl/>
        </w:rPr>
        <w:t xml:space="preserve"> וטענה כי היא נעדרת כל בסיס. </w:t>
      </w:r>
    </w:p>
    <w:p w14:paraId="18BFCD41" w14:textId="55B26065" w:rsidR="00690CB9" w:rsidRDefault="00797F32" w:rsidP="009D47DA">
      <w:pPr>
        <w:numPr>
          <w:ilvl w:val="0"/>
          <w:numId w:val="32"/>
        </w:numPr>
        <w:tabs>
          <w:tab w:val="left" w:pos="226"/>
        </w:tabs>
        <w:spacing w:after="0" w:line="360" w:lineRule="auto"/>
        <w:ind w:left="-58" w:firstLine="0"/>
        <w:jc w:val="both"/>
      </w:pPr>
      <w:r>
        <w:rPr>
          <w:rFonts w:hint="cs"/>
          <w:rtl/>
        </w:rPr>
        <w:t>במהלך הדיון מסרה התביעה לעיוני שני מזכרים שנערכו בעקבות הכנת המתלוננת לעדות</w:t>
      </w:r>
      <w:r w:rsidR="006D6AB3">
        <w:rPr>
          <w:rFonts w:hint="cs"/>
          <w:rtl/>
        </w:rPr>
        <w:t>, ו</w:t>
      </w:r>
      <w:r>
        <w:rPr>
          <w:rFonts w:hint="cs"/>
          <w:rtl/>
        </w:rPr>
        <w:t xml:space="preserve">נטען כי מעבר לאמור במזכרים אלה </w:t>
      </w:r>
      <w:r w:rsidR="006D6AB3">
        <w:rPr>
          <w:rFonts w:hint="cs"/>
          <w:rtl/>
        </w:rPr>
        <w:t>(אשר הועברו</w:t>
      </w:r>
      <w:r w:rsidR="005E0421">
        <w:rPr>
          <w:rFonts w:hint="cs"/>
          <w:rtl/>
        </w:rPr>
        <w:t>, כאמור,</w:t>
      </w:r>
      <w:r w:rsidR="006D6AB3">
        <w:rPr>
          <w:rFonts w:hint="cs"/>
          <w:rtl/>
        </w:rPr>
        <w:t xml:space="preserve"> מבעוד מועד לעיון ההגנה)</w:t>
      </w:r>
      <w:r w:rsidR="006D6AB3">
        <w:rPr>
          <w:rFonts w:hint="cs"/>
        </w:rPr>
        <w:t xml:space="preserve"> </w:t>
      </w:r>
      <w:r>
        <w:rPr>
          <w:rFonts w:hint="cs"/>
          <w:rtl/>
        </w:rPr>
        <w:t xml:space="preserve">לא מסרה המתלוננת כל מידע חדש במהלך ההכנה לעדות. </w:t>
      </w:r>
      <w:r w:rsidR="00255E9D">
        <w:rPr>
          <w:rFonts w:hint="cs"/>
          <w:rtl/>
        </w:rPr>
        <w:t>לשיטת התביעה, גם במהלך עדות</w:t>
      </w:r>
      <w:r w:rsidR="006D6AB3">
        <w:rPr>
          <w:rFonts w:hint="cs"/>
          <w:rtl/>
        </w:rPr>
        <w:t>ה</w:t>
      </w:r>
      <w:r w:rsidR="00255E9D">
        <w:rPr>
          <w:rFonts w:hint="cs"/>
          <w:rtl/>
        </w:rPr>
        <w:t xml:space="preserve"> של המתלוננת בבית הדין לא עלו דברים חדשים שלא היו ידועים קודם לכן. התביעה ביארה, כי בעקבות</w:t>
      </w:r>
      <w:r>
        <w:rPr>
          <w:rFonts w:hint="cs"/>
          <w:rtl/>
        </w:rPr>
        <w:t xml:space="preserve"> </w:t>
      </w:r>
      <w:r w:rsidR="00255E9D">
        <w:rPr>
          <w:rFonts w:hint="cs"/>
          <w:rtl/>
        </w:rPr>
        <w:t>ראיון ה</w:t>
      </w:r>
      <w:r>
        <w:rPr>
          <w:rFonts w:hint="cs"/>
          <w:rtl/>
        </w:rPr>
        <w:t xml:space="preserve">הכנה </w:t>
      </w:r>
      <w:r w:rsidR="00255E9D">
        <w:rPr>
          <w:rFonts w:hint="cs"/>
          <w:rtl/>
        </w:rPr>
        <w:t xml:space="preserve">לעדות </w:t>
      </w:r>
      <w:r>
        <w:rPr>
          <w:rFonts w:hint="cs"/>
          <w:rtl/>
        </w:rPr>
        <w:t>ערכה סיכום שלה של השיחה עם המתלוננת</w:t>
      </w:r>
      <w:r w:rsidR="00527229">
        <w:rPr>
          <w:rFonts w:hint="cs"/>
          <w:rtl/>
        </w:rPr>
        <w:t xml:space="preserve">. כמו כן </w:t>
      </w:r>
      <w:r>
        <w:rPr>
          <w:rFonts w:hint="cs"/>
          <w:rtl/>
        </w:rPr>
        <w:t xml:space="preserve">נערך לקראת הדיון מסמך מקיף של שאלות לחקירה הראשית, שהוא המסמך </w:t>
      </w:r>
      <w:r w:rsidR="005E0421">
        <w:rPr>
          <w:rFonts w:hint="cs"/>
          <w:rtl/>
        </w:rPr>
        <w:t>ש</w:t>
      </w:r>
      <w:r>
        <w:rPr>
          <w:rFonts w:hint="cs"/>
          <w:rtl/>
        </w:rPr>
        <w:t>בו אחז התובע בעת דיון ההוכחות בבית הדין קמא. מסמך זה כלל הן שאלות שהוכנו מראש והודפסו והן הערות של התביעה שהתווספו</w:t>
      </w:r>
      <w:r w:rsidR="00527229">
        <w:rPr>
          <w:rFonts w:hint="cs"/>
          <w:rtl/>
        </w:rPr>
        <w:t xml:space="preserve"> ונכתבו בכתב יד</w:t>
      </w:r>
      <w:r>
        <w:rPr>
          <w:rFonts w:hint="cs"/>
          <w:rtl/>
        </w:rPr>
        <w:t>. התביעה הצהירה ב</w:t>
      </w:r>
      <w:r w:rsidR="00527229">
        <w:rPr>
          <w:rFonts w:hint="cs"/>
          <w:rtl/>
        </w:rPr>
        <w:t xml:space="preserve">רחל בתך הקטנה, </w:t>
      </w:r>
      <w:r>
        <w:rPr>
          <w:rFonts w:hint="cs"/>
          <w:b/>
          <w:bCs/>
          <w:rtl/>
        </w:rPr>
        <w:t xml:space="preserve">כי במסמך המבוקש </w:t>
      </w:r>
      <w:r w:rsidR="00527229">
        <w:rPr>
          <w:rFonts w:hint="cs"/>
          <w:b/>
          <w:bCs/>
          <w:rtl/>
        </w:rPr>
        <w:t>על</w:t>
      </w:r>
      <w:r w:rsidR="008E5183">
        <w:rPr>
          <w:rFonts w:hint="cs"/>
          <w:b/>
          <w:bCs/>
          <w:rtl/>
        </w:rPr>
        <w:t>-</w:t>
      </w:r>
      <w:r w:rsidR="00527229">
        <w:rPr>
          <w:rFonts w:hint="cs"/>
          <w:b/>
          <w:bCs/>
          <w:rtl/>
        </w:rPr>
        <w:t xml:space="preserve">ידי ההגנה </w:t>
      </w:r>
      <w:r>
        <w:rPr>
          <w:rFonts w:hint="cs"/>
          <w:b/>
          <w:bCs/>
          <w:rtl/>
        </w:rPr>
        <w:t xml:space="preserve">אין כל מידע שהתקבל מטעם המתלוננת, כי המתלוננת לא </w:t>
      </w:r>
      <w:proofErr w:type="spellStart"/>
      <w:r>
        <w:rPr>
          <w:rFonts w:hint="cs"/>
          <w:b/>
          <w:bCs/>
          <w:rtl/>
        </w:rPr>
        <w:t>היתה</w:t>
      </w:r>
      <w:proofErr w:type="spellEnd"/>
      <w:r>
        <w:rPr>
          <w:rFonts w:hint="cs"/>
          <w:b/>
          <w:bCs/>
          <w:rtl/>
        </w:rPr>
        <w:t xml:space="preserve"> שותפה לעריכתו באופן כלשהו וכי </w:t>
      </w:r>
      <w:r w:rsidR="00255E9D">
        <w:rPr>
          <w:rFonts w:hint="cs"/>
          <w:b/>
          <w:bCs/>
          <w:rtl/>
        </w:rPr>
        <w:t xml:space="preserve">אין בו סיכום של דבריה. </w:t>
      </w:r>
    </w:p>
    <w:p w14:paraId="5366E707" w14:textId="7C675448" w:rsidR="00255E9D" w:rsidRPr="008E5183" w:rsidRDefault="00527229" w:rsidP="00527229">
      <w:pPr>
        <w:pStyle w:val="1"/>
        <w:tabs>
          <w:tab w:val="left" w:pos="283"/>
          <w:tab w:val="left" w:pos="840"/>
        </w:tabs>
        <w:spacing w:line="360" w:lineRule="auto"/>
        <w:ind w:left="353"/>
        <w:jc w:val="both"/>
        <w:outlineLvl w:val="0"/>
        <w:rPr>
          <w:rFonts w:cs="David"/>
          <w:sz w:val="28"/>
          <w:szCs w:val="28"/>
          <w:rtl/>
        </w:rPr>
      </w:pPr>
      <w:r>
        <w:rPr>
          <w:rFonts w:cs="David"/>
          <w:sz w:val="28"/>
          <w:szCs w:val="28"/>
          <w:rtl/>
        </w:rPr>
        <w:tab/>
      </w:r>
    </w:p>
    <w:p w14:paraId="4AC424FC" w14:textId="77777777" w:rsidR="00394B7E" w:rsidRDefault="00394B7E" w:rsidP="00394B7E">
      <w:pPr>
        <w:pStyle w:val="1"/>
        <w:tabs>
          <w:tab w:val="left" w:pos="283"/>
        </w:tabs>
        <w:spacing w:line="360" w:lineRule="auto"/>
        <w:ind w:left="-7"/>
        <w:jc w:val="both"/>
        <w:outlineLvl w:val="0"/>
        <w:rPr>
          <w:rFonts w:cs="David"/>
          <w:b/>
          <w:bCs/>
          <w:sz w:val="28"/>
          <w:szCs w:val="28"/>
          <w:u w:val="single"/>
          <w:rtl/>
        </w:rPr>
      </w:pPr>
      <w:r>
        <w:rPr>
          <w:rFonts w:cs="David" w:hint="cs"/>
          <w:b/>
          <w:bCs/>
          <w:sz w:val="28"/>
          <w:szCs w:val="28"/>
          <w:u w:val="single"/>
          <w:rtl/>
        </w:rPr>
        <w:t>דיון והכרעה</w:t>
      </w:r>
    </w:p>
    <w:p w14:paraId="61CBC637" w14:textId="1420BAEA" w:rsidR="00394B7E" w:rsidRPr="000F53E0" w:rsidRDefault="00394B7E" w:rsidP="00394B7E">
      <w:pPr>
        <w:pStyle w:val="1"/>
        <w:tabs>
          <w:tab w:val="left" w:pos="283"/>
        </w:tabs>
        <w:spacing w:line="360" w:lineRule="auto"/>
        <w:ind w:left="353"/>
        <w:jc w:val="both"/>
        <w:outlineLvl w:val="0"/>
        <w:rPr>
          <w:rFonts w:cs="David"/>
          <w:sz w:val="4"/>
          <w:szCs w:val="4"/>
        </w:rPr>
      </w:pPr>
    </w:p>
    <w:p w14:paraId="618010AF" w14:textId="42C21091" w:rsidR="00394B7E" w:rsidRDefault="00255E9D" w:rsidP="009D47DA">
      <w:pPr>
        <w:numPr>
          <w:ilvl w:val="0"/>
          <w:numId w:val="32"/>
        </w:numPr>
        <w:tabs>
          <w:tab w:val="left" w:pos="226"/>
        </w:tabs>
        <w:spacing w:after="0" w:line="360" w:lineRule="auto"/>
        <w:ind w:left="-58" w:firstLine="0"/>
        <w:jc w:val="both"/>
      </w:pPr>
      <w:r>
        <w:rPr>
          <w:rFonts w:hint="cs"/>
          <w:rtl/>
        </w:rPr>
        <w:t xml:space="preserve">אין צורך להכביר מילים בדבר ההלכות שנקבעו </w:t>
      </w:r>
      <w:r w:rsidR="00527229">
        <w:rPr>
          <w:rFonts w:hint="cs"/>
          <w:rtl/>
        </w:rPr>
        <w:t xml:space="preserve">בפסיקה </w:t>
      </w:r>
      <w:r w:rsidR="00B53278">
        <w:rPr>
          <w:rFonts w:hint="cs"/>
          <w:rtl/>
        </w:rPr>
        <w:t>באשר לפרשנותו של המונח "חומר חקירה"</w:t>
      </w:r>
      <w:r w:rsidR="002F7112">
        <w:rPr>
          <w:rFonts w:hint="cs"/>
          <w:rtl/>
        </w:rPr>
        <w:t xml:space="preserve">. </w:t>
      </w:r>
      <w:r>
        <w:rPr>
          <w:rFonts w:hint="cs"/>
          <w:rtl/>
        </w:rPr>
        <w:t xml:space="preserve">כידוע, </w:t>
      </w:r>
      <w:r w:rsidR="002F7112">
        <w:rPr>
          <w:rFonts w:hint="cs"/>
          <w:rtl/>
        </w:rPr>
        <w:t xml:space="preserve">הפרשנות שניתנה למונח זה היא רחבה, ונקבע כי יש לכלול </w:t>
      </w:r>
      <w:proofErr w:type="spellStart"/>
      <w:r w:rsidR="002F7112">
        <w:rPr>
          <w:rFonts w:hint="cs"/>
          <w:rtl/>
        </w:rPr>
        <w:t>בגדרי</w:t>
      </w:r>
      <w:r w:rsidR="00527229">
        <w:rPr>
          <w:rFonts w:hint="cs"/>
          <w:rtl/>
        </w:rPr>
        <w:t>ו</w:t>
      </w:r>
      <w:proofErr w:type="spellEnd"/>
      <w:r w:rsidR="002F7112">
        <w:rPr>
          <w:rFonts w:hint="cs"/>
          <w:rtl/>
        </w:rPr>
        <w:t xml:space="preserve"> </w:t>
      </w:r>
      <w:r w:rsidR="002F7112">
        <w:rPr>
          <w:rFonts w:hint="cs"/>
          <w:rtl/>
        </w:rPr>
        <w:lastRenderedPageBreak/>
        <w:t xml:space="preserve">כל חומר הנוגע במישרין או בעקיפין לאישום </w:t>
      </w:r>
      <w:r w:rsidR="000B723C">
        <w:rPr>
          <w:rFonts w:hint="cs"/>
          <w:rtl/>
        </w:rPr>
        <w:t>(</w:t>
      </w:r>
      <w:proofErr w:type="spellStart"/>
      <w:r w:rsidR="000B723C">
        <w:rPr>
          <w:rFonts w:hint="cs"/>
          <w:rtl/>
        </w:rPr>
        <w:t>בש"פ</w:t>
      </w:r>
      <w:proofErr w:type="spellEnd"/>
      <w:r w:rsidR="000B723C">
        <w:rPr>
          <w:rFonts w:hint="cs"/>
          <w:rtl/>
        </w:rPr>
        <w:t xml:space="preserve"> 6520/21 </w:t>
      </w:r>
      <w:r w:rsidR="000B723C">
        <w:rPr>
          <w:rFonts w:hint="cs"/>
          <w:b/>
          <w:bCs/>
          <w:rtl/>
        </w:rPr>
        <w:t>פלוני נ' מדינת ישראל</w:t>
      </w:r>
      <w:r w:rsidR="000B723C">
        <w:rPr>
          <w:rFonts w:hint="cs"/>
          <w:rtl/>
        </w:rPr>
        <w:t>, בפסקה 6 (</w:t>
      </w:r>
      <w:r w:rsidR="006F2A9F">
        <w:rPr>
          <w:rFonts w:hint="cs"/>
          <w:rtl/>
        </w:rPr>
        <w:t xml:space="preserve">11.11.2021)). </w:t>
      </w:r>
      <w:r w:rsidR="00527229">
        <w:rPr>
          <w:rFonts w:hint="cs"/>
          <w:rtl/>
        </w:rPr>
        <w:t xml:space="preserve">בהתאם למבחן הגמיש שאומץ בפסיקת בית המשפט העליון, יש </w:t>
      </w:r>
      <w:r w:rsidR="006F2A9F">
        <w:rPr>
          <w:rFonts w:hint="cs"/>
          <w:rtl/>
        </w:rPr>
        <w:t xml:space="preserve">לבחון בכל מקרה לגופו את טיב החומר שלגביו מתעוררת השאלה אם הוא מהווה חומר חקירה, את הרלוונטיות שלו ואת הזיקה בינו לבין </w:t>
      </w:r>
      <w:proofErr w:type="spellStart"/>
      <w:r w:rsidR="006F2A9F">
        <w:rPr>
          <w:rFonts w:hint="cs"/>
          <w:rtl/>
        </w:rPr>
        <w:t>האישומים</w:t>
      </w:r>
      <w:proofErr w:type="spellEnd"/>
      <w:r w:rsidR="006F2A9F">
        <w:rPr>
          <w:rFonts w:hint="cs"/>
          <w:rtl/>
        </w:rPr>
        <w:t xml:space="preserve"> נגד הנאשם</w:t>
      </w:r>
      <w:r>
        <w:rPr>
          <w:rFonts w:hint="cs"/>
          <w:rtl/>
        </w:rPr>
        <w:t>.</w:t>
      </w:r>
      <w:r w:rsidR="00EC120F">
        <w:rPr>
          <w:rFonts w:hint="cs"/>
          <w:rtl/>
        </w:rPr>
        <w:t xml:space="preserve"> </w:t>
      </w:r>
      <w:r w:rsidR="00D07084">
        <w:rPr>
          <w:rFonts w:hint="cs"/>
          <w:rtl/>
        </w:rPr>
        <w:t xml:space="preserve">עם זאת, </w:t>
      </w:r>
      <w:r w:rsidR="006F2A9F">
        <w:rPr>
          <w:rFonts w:hint="cs"/>
          <w:rtl/>
        </w:rPr>
        <w:t>על אף הפרשנות הרחבה ש</w:t>
      </w:r>
      <w:r w:rsidR="00F671AD">
        <w:rPr>
          <w:rFonts w:hint="cs"/>
          <w:rtl/>
        </w:rPr>
        <w:t xml:space="preserve">ניתנה למונח, תכליתה של הבקשה אינה בעריכת </w:t>
      </w:r>
      <w:r w:rsidR="008A0FC6">
        <w:rPr>
          <w:rFonts w:hint="cs"/>
          <w:rtl/>
        </w:rPr>
        <w:t xml:space="preserve">"מסע דיג" </w:t>
      </w:r>
      <w:r w:rsidR="00F671AD">
        <w:rPr>
          <w:rFonts w:hint="cs"/>
          <w:rtl/>
        </w:rPr>
        <w:t>בלתי ממוקד, תוך הפרחה לאו</w:t>
      </w:r>
      <w:r w:rsidR="008A0FC6">
        <w:rPr>
          <w:rFonts w:hint="cs"/>
          <w:rtl/>
        </w:rPr>
        <w:t>ו</w:t>
      </w:r>
      <w:r w:rsidR="00F671AD">
        <w:rPr>
          <w:rFonts w:hint="cs"/>
          <w:rtl/>
        </w:rPr>
        <w:t>יר של טענות ספקולטיביות</w:t>
      </w:r>
      <w:r w:rsidR="008A0FC6">
        <w:rPr>
          <w:rFonts w:hint="cs"/>
          <w:rtl/>
        </w:rPr>
        <w:t>,</w:t>
      </w:r>
      <w:r w:rsidR="00F671AD">
        <w:rPr>
          <w:rFonts w:hint="cs"/>
          <w:rtl/>
        </w:rPr>
        <w:t xml:space="preserve"> שבינן לבין חומר הראיות שהוצג בעניינו של הנאשם אין ולו קצה חוט (</w:t>
      </w:r>
      <w:proofErr w:type="spellStart"/>
      <w:r w:rsidR="00F671AD">
        <w:rPr>
          <w:rFonts w:hint="cs"/>
          <w:rtl/>
        </w:rPr>
        <w:t>בש"פ</w:t>
      </w:r>
      <w:proofErr w:type="spellEnd"/>
      <w:r w:rsidR="00F671AD">
        <w:rPr>
          <w:rFonts w:hint="cs"/>
          <w:rtl/>
        </w:rPr>
        <w:t xml:space="preserve"> 8100/21 </w:t>
      </w:r>
      <w:proofErr w:type="spellStart"/>
      <w:r w:rsidR="00F671AD">
        <w:rPr>
          <w:rFonts w:hint="cs"/>
          <w:b/>
          <w:bCs/>
          <w:rtl/>
        </w:rPr>
        <w:t>טראבין</w:t>
      </w:r>
      <w:proofErr w:type="spellEnd"/>
      <w:r w:rsidR="00F671AD">
        <w:rPr>
          <w:rFonts w:hint="cs"/>
          <w:b/>
          <w:bCs/>
          <w:rtl/>
        </w:rPr>
        <w:t xml:space="preserve"> נ' מדינת ישראל</w:t>
      </w:r>
      <w:r w:rsidR="00F671AD">
        <w:rPr>
          <w:rFonts w:hint="cs"/>
          <w:rtl/>
        </w:rPr>
        <w:t xml:space="preserve">, פסקאות </w:t>
      </w:r>
      <w:r w:rsidR="008A0FC6">
        <w:rPr>
          <w:rFonts w:hint="cs"/>
          <w:rtl/>
        </w:rPr>
        <w:t xml:space="preserve">18-16, </w:t>
      </w:r>
      <w:r w:rsidR="00F671AD">
        <w:rPr>
          <w:rFonts w:hint="cs"/>
          <w:rtl/>
        </w:rPr>
        <w:t xml:space="preserve">והאסמכתאות שם (20.12.2021)). </w:t>
      </w:r>
    </w:p>
    <w:p w14:paraId="5F2720F5" w14:textId="46B7E311" w:rsidR="00FF572A" w:rsidRDefault="00527229" w:rsidP="009D47DA">
      <w:pPr>
        <w:numPr>
          <w:ilvl w:val="0"/>
          <w:numId w:val="32"/>
        </w:numPr>
        <w:tabs>
          <w:tab w:val="left" w:pos="226"/>
        </w:tabs>
        <w:spacing w:after="0" w:line="360" w:lineRule="auto"/>
        <w:ind w:left="-58" w:firstLine="0"/>
        <w:jc w:val="both"/>
      </w:pPr>
      <w:r>
        <w:rPr>
          <w:rFonts w:hint="cs"/>
          <w:rtl/>
        </w:rPr>
        <w:t xml:space="preserve">עוד נפסק לא אחת, כי </w:t>
      </w:r>
      <w:r w:rsidR="000F7A08">
        <w:rPr>
          <w:rFonts w:hint="cs"/>
          <w:rtl/>
        </w:rPr>
        <w:t>סיכום הר</w:t>
      </w:r>
      <w:r>
        <w:rPr>
          <w:rFonts w:hint="cs"/>
          <w:rtl/>
        </w:rPr>
        <w:t>י</w:t>
      </w:r>
      <w:r w:rsidR="000F7A08">
        <w:rPr>
          <w:rFonts w:hint="cs"/>
          <w:rtl/>
        </w:rPr>
        <w:t>איון שער</w:t>
      </w:r>
      <w:r w:rsidR="00E32EAA">
        <w:rPr>
          <w:rFonts w:hint="cs"/>
          <w:rtl/>
        </w:rPr>
        <w:t>כה התביעה עם עד אינ</w:t>
      </w:r>
      <w:r>
        <w:rPr>
          <w:rFonts w:hint="cs"/>
          <w:rtl/>
        </w:rPr>
        <w:t>ו</w:t>
      </w:r>
      <w:r w:rsidR="00E32EAA">
        <w:rPr>
          <w:rFonts w:hint="cs"/>
          <w:rtl/>
        </w:rPr>
        <w:t xml:space="preserve"> חלק מחומר החקירה וה</w:t>
      </w:r>
      <w:r>
        <w:rPr>
          <w:rFonts w:hint="cs"/>
          <w:rtl/>
        </w:rPr>
        <w:t>ו</w:t>
      </w:r>
      <w:r w:rsidR="00E32EAA">
        <w:rPr>
          <w:rFonts w:hint="cs"/>
          <w:rtl/>
        </w:rPr>
        <w:t>א נחשב ל</w:t>
      </w:r>
      <w:r>
        <w:rPr>
          <w:rFonts w:hint="cs"/>
          <w:rtl/>
        </w:rPr>
        <w:t>"</w:t>
      </w:r>
      <w:r w:rsidR="00E32EAA">
        <w:rPr>
          <w:rFonts w:hint="cs"/>
          <w:rtl/>
        </w:rPr>
        <w:t>תרשומת פנימית</w:t>
      </w:r>
      <w:r>
        <w:rPr>
          <w:rFonts w:hint="cs"/>
          <w:rtl/>
        </w:rPr>
        <w:t>"</w:t>
      </w:r>
      <w:r w:rsidR="00E32EAA">
        <w:rPr>
          <w:rFonts w:hint="cs"/>
          <w:rtl/>
        </w:rPr>
        <w:t xml:space="preserve"> שאינה חייבת בגילוי בפני הנאשם (</w:t>
      </w:r>
      <w:proofErr w:type="spellStart"/>
      <w:r w:rsidR="00E32EAA">
        <w:rPr>
          <w:rFonts w:hint="cs"/>
          <w:rtl/>
        </w:rPr>
        <w:t>בש"פ</w:t>
      </w:r>
      <w:proofErr w:type="spellEnd"/>
      <w:r w:rsidR="00E32EAA">
        <w:rPr>
          <w:rFonts w:hint="cs"/>
          <w:rtl/>
        </w:rPr>
        <w:t xml:space="preserve"> 6507/09 </w:t>
      </w:r>
      <w:r w:rsidR="00E32EAA">
        <w:rPr>
          <w:rFonts w:hint="cs"/>
          <w:b/>
          <w:bCs/>
          <w:rtl/>
        </w:rPr>
        <w:t>קצב נ' מדינת ישראל</w:t>
      </w:r>
      <w:r w:rsidR="00754EE8">
        <w:rPr>
          <w:rFonts w:hint="cs"/>
          <w:b/>
          <w:bCs/>
          <w:rtl/>
        </w:rPr>
        <w:t xml:space="preserve">, </w:t>
      </w:r>
      <w:r w:rsidR="00754EE8">
        <w:rPr>
          <w:rFonts w:hint="cs"/>
          <w:rtl/>
        </w:rPr>
        <w:t>בפסקה 15</w:t>
      </w:r>
      <w:r w:rsidR="00E32EAA">
        <w:rPr>
          <w:rFonts w:hint="cs"/>
          <w:rtl/>
        </w:rPr>
        <w:t xml:space="preserve"> (13.9.2009); </w:t>
      </w:r>
      <w:proofErr w:type="spellStart"/>
      <w:r w:rsidR="00E32EAA">
        <w:rPr>
          <w:rFonts w:hint="cs"/>
          <w:rtl/>
        </w:rPr>
        <w:t>עלב"ש</w:t>
      </w:r>
      <w:proofErr w:type="spellEnd"/>
      <w:r w:rsidR="000F53E0">
        <w:rPr>
          <w:rFonts w:hint="cs"/>
          <w:rtl/>
        </w:rPr>
        <w:t>/</w:t>
      </w:r>
      <w:r w:rsidR="00E32EAA">
        <w:rPr>
          <w:rFonts w:hint="cs"/>
          <w:rtl/>
        </w:rPr>
        <w:t xml:space="preserve">68/12 </w:t>
      </w:r>
      <w:r w:rsidR="00E32EAA" w:rsidRPr="00527229">
        <w:rPr>
          <w:rFonts w:hint="cs"/>
          <w:b/>
          <w:bCs/>
          <w:rtl/>
        </w:rPr>
        <w:t>רס"ר מ</w:t>
      </w:r>
      <w:r w:rsidR="00D07084">
        <w:rPr>
          <w:rFonts w:hint="cs"/>
          <w:b/>
          <w:bCs/>
          <w:rtl/>
        </w:rPr>
        <w:t>'</w:t>
      </w:r>
      <w:r w:rsidR="008E5183">
        <w:rPr>
          <w:rFonts w:hint="cs"/>
          <w:b/>
          <w:bCs/>
          <w:rtl/>
        </w:rPr>
        <w:t xml:space="preserve"> </w:t>
      </w:r>
      <w:proofErr w:type="spellStart"/>
      <w:r w:rsidR="008E5183">
        <w:rPr>
          <w:rFonts w:hint="cs"/>
          <w:b/>
          <w:bCs/>
          <w:rtl/>
        </w:rPr>
        <w:t>ד</w:t>
      </w:r>
      <w:r w:rsidR="00E32EAA" w:rsidRPr="00527229">
        <w:rPr>
          <w:rFonts w:hint="cs"/>
          <w:b/>
          <w:bCs/>
          <w:rtl/>
        </w:rPr>
        <w:t>מ</w:t>
      </w:r>
      <w:proofErr w:type="spellEnd"/>
      <w:r w:rsidR="00D07084">
        <w:rPr>
          <w:rFonts w:hint="cs"/>
          <w:b/>
          <w:bCs/>
          <w:rtl/>
        </w:rPr>
        <w:t>'</w:t>
      </w:r>
      <w:r w:rsidR="00E32EAA" w:rsidRPr="00527229">
        <w:rPr>
          <w:rFonts w:hint="cs"/>
          <w:b/>
          <w:bCs/>
          <w:rtl/>
        </w:rPr>
        <w:t xml:space="preserve"> נ' התובע הצבאי הראשי</w:t>
      </w:r>
      <w:r w:rsidR="00754EE8">
        <w:rPr>
          <w:rFonts w:hint="cs"/>
          <w:rtl/>
        </w:rPr>
        <w:t>, בפסקה 14</w:t>
      </w:r>
      <w:r w:rsidR="00E32EAA" w:rsidRPr="00527229">
        <w:rPr>
          <w:rFonts w:hint="cs"/>
          <w:b/>
          <w:bCs/>
          <w:rtl/>
        </w:rPr>
        <w:t xml:space="preserve"> </w:t>
      </w:r>
      <w:r w:rsidR="00E32EAA">
        <w:rPr>
          <w:rFonts w:hint="cs"/>
          <w:rtl/>
        </w:rPr>
        <w:t xml:space="preserve">(2012)). </w:t>
      </w:r>
      <w:r>
        <w:rPr>
          <w:rFonts w:hint="cs"/>
          <w:rtl/>
        </w:rPr>
        <w:t xml:space="preserve">אך </w:t>
      </w:r>
      <w:r w:rsidR="00FF572A">
        <w:rPr>
          <w:rFonts w:hint="cs"/>
          <w:rtl/>
        </w:rPr>
        <w:t>לכלל זה יש חריג</w:t>
      </w:r>
      <w:r>
        <w:rPr>
          <w:rFonts w:hint="cs"/>
          <w:rtl/>
        </w:rPr>
        <w:t xml:space="preserve">, המתקיים </w:t>
      </w:r>
      <w:r w:rsidR="00FF572A">
        <w:rPr>
          <w:rFonts w:hint="cs"/>
          <w:rtl/>
        </w:rPr>
        <w:t xml:space="preserve">מקום </w:t>
      </w:r>
      <w:r w:rsidR="00D07084">
        <w:rPr>
          <w:rFonts w:hint="cs"/>
          <w:rtl/>
        </w:rPr>
        <w:t>ש</w:t>
      </w:r>
      <w:r w:rsidR="00FF572A">
        <w:rPr>
          <w:rFonts w:hint="cs"/>
          <w:rtl/>
        </w:rPr>
        <w:t>בו בראיון עלו פרטים חדשים שעל</w:t>
      </w:r>
      <w:r w:rsidR="008E5183">
        <w:rPr>
          <w:rFonts w:hint="cs"/>
          <w:rtl/>
        </w:rPr>
        <w:t>-</w:t>
      </w:r>
      <w:r w:rsidR="00FF572A">
        <w:rPr>
          <w:rFonts w:hint="cs"/>
          <w:rtl/>
        </w:rPr>
        <w:t xml:space="preserve">פי טבעם מהותיים </w:t>
      </w:r>
      <w:r w:rsidR="005E0421">
        <w:rPr>
          <w:rFonts w:hint="cs"/>
          <w:rtl/>
        </w:rPr>
        <w:t>ל</w:t>
      </w:r>
      <w:r w:rsidR="00FF572A">
        <w:rPr>
          <w:rFonts w:hint="cs"/>
          <w:rtl/>
        </w:rPr>
        <w:t>אישום ולהגנת הנאשם. במקרה זה חייבת הפרקליטות להעבירם לעיון ההגנה (</w:t>
      </w:r>
      <w:proofErr w:type="spellStart"/>
      <w:r w:rsidR="00FF572A">
        <w:rPr>
          <w:rFonts w:hint="cs"/>
          <w:rtl/>
        </w:rPr>
        <w:t>בש"פ</w:t>
      </w:r>
      <w:proofErr w:type="spellEnd"/>
      <w:r w:rsidR="00FF572A">
        <w:rPr>
          <w:rFonts w:hint="cs"/>
          <w:rtl/>
        </w:rPr>
        <w:t xml:space="preserve"> </w:t>
      </w:r>
      <w:r w:rsidR="00442A3A">
        <w:rPr>
          <w:rFonts w:hint="cs"/>
          <w:rtl/>
        </w:rPr>
        <w:t xml:space="preserve">213/19 </w:t>
      </w:r>
      <w:r w:rsidR="00442A3A">
        <w:rPr>
          <w:rFonts w:hint="cs"/>
          <w:b/>
          <w:bCs/>
          <w:rtl/>
        </w:rPr>
        <w:t>פלוני נ' מדינת ישראל</w:t>
      </w:r>
      <w:r w:rsidR="00442A3A">
        <w:rPr>
          <w:rFonts w:hint="cs"/>
          <w:rtl/>
        </w:rPr>
        <w:t>, בפסקה 37 (6.2.2019)</w:t>
      </w:r>
      <w:r w:rsidR="00FF572A">
        <w:rPr>
          <w:rFonts w:hint="cs"/>
          <w:rtl/>
        </w:rPr>
        <w:t xml:space="preserve">; </w:t>
      </w:r>
      <w:proofErr w:type="spellStart"/>
      <w:r w:rsidR="00FF572A">
        <w:rPr>
          <w:rFonts w:hint="cs"/>
          <w:rtl/>
        </w:rPr>
        <w:t>עלב"ש</w:t>
      </w:r>
      <w:proofErr w:type="spellEnd"/>
      <w:r w:rsidR="00FF572A">
        <w:rPr>
          <w:rFonts w:hint="cs"/>
          <w:rtl/>
        </w:rPr>
        <w:t xml:space="preserve"> </w:t>
      </w:r>
      <w:r w:rsidR="000F53E0">
        <w:rPr>
          <w:rFonts w:hint="cs"/>
          <w:rtl/>
        </w:rPr>
        <w:t>/</w:t>
      </w:r>
      <w:r w:rsidR="00FF572A">
        <w:rPr>
          <w:rFonts w:hint="cs"/>
          <w:rtl/>
        </w:rPr>
        <w:t xml:space="preserve">5/18 </w:t>
      </w:r>
      <w:r w:rsidR="00FF572A">
        <w:rPr>
          <w:rFonts w:hint="cs"/>
          <w:b/>
          <w:bCs/>
          <w:rtl/>
        </w:rPr>
        <w:t>רב"ט מנשה נ' התובע הצבאי הראשי</w:t>
      </w:r>
      <w:r w:rsidR="00754EE8">
        <w:rPr>
          <w:rFonts w:hint="cs"/>
          <w:b/>
          <w:bCs/>
          <w:rtl/>
        </w:rPr>
        <w:t xml:space="preserve">, </w:t>
      </w:r>
      <w:r w:rsidR="00754EE8">
        <w:rPr>
          <w:rFonts w:hint="cs"/>
          <w:rtl/>
        </w:rPr>
        <w:t>בפסקה 13</w:t>
      </w:r>
      <w:r w:rsidR="00FF572A">
        <w:rPr>
          <w:rFonts w:hint="cs"/>
          <w:b/>
          <w:bCs/>
          <w:rtl/>
        </w:rPr>
        <w:t xml:space="preserve"> </w:t>
      </w:r>
      <w:r w:rsidR="00FF572A">
        <w:rPr>
          <w:rFonts w:hint="cs"/>
          <w:rtl/>
        </w:rPr>
        <w:t xml:space="preserve">(2018)). </w:t>
      </w:r>
    </w:p>
    <w:p w14:paraId="2D2A1218" w14:textId="00CA5747" w:rsidR="00A94001" w:rsidRPr="00A94001" w:rsidRDefault="00972CE0" w:rsidP="009D47DA">
      <w:pPr>
        <w:numPr>
          <w:ilvl w:val="0"/>
          <w:numId w:val="32"/>
        </w:numPr>
        <w:tabs>
          <w:tab w:val="left" w:pos="226"/>
        </w:tabs>
        <w:spacing w:after="0" w:line="360" w:lineRule="auto"/>
        <w:ind w:left="-58" w:firstLine="0"/>
        <w:jc w:val="both"/>
      </w:pPr>
      <w:r>
        <w:rPr>
          <w:rFonts w:hint="cs"/>
          <w:rtl/>
        </w:rPr>
        <w:t xml:space="preserve">את הצהרת התביעה, על כך שאין בנמצא כל מידע חדש שמסרה המתלוננת בעדותה, מעבר למה שהועבר להגנה במזכר, יש </w:t>
      </w:r>
      <w:r w:rsidR="0024283A">
        <w:rPr>
          <w:rFonts w:hint="cs"/>
          <w:rtl/>
        </w:rPr>
        <w:t xml:space="preserve">לבחון </w:t>
      </w:r>
      <w:r>
        <w:rPr>
          <w:rFonts w:hint="cs"/>
          <w:rtl/>
        </w:rPr>
        <w:t xml:space="preserve">על רקע חזקת התקינות העומדת לה. נפסק, כי </w:t>
      </w:r>
      <w:r w:rsidR="00A94001" w:rsidRPr="00A94001">
        <w:rPr>
          <w:rFonts w:hint="cs"/>
          <w:rtl/>
        </w:rPr>
        <w:t xml:space="preserve">בהתאם לחזקה זו </w:t>
      </w:r>
      <w:r w:rsidR="008E5183" w:rsidRPr="00393943">
        <w:rPr>
          <w:rFonts w:ascii="Times New Roman" w:eastAsia="Times New Roman" w:hAnsi="Times New Roman"/>
          <w:b/>
          <w:bCs/>
          <w:rtl/>
        </w:rPr>
        <w:t>–</w:t>
      </w:r>
      <w:r w:rsidR="00A94001" w:rsidRPr="00A94001">
        <w:rPr>
          <w:rFonts w:hint="cs"/>
          <w:rtl/>
        </w:rPr>
        <w:t xml:space="preserve"> הצהרת התביעה על כך שהעמידה לרשות הנאשם את כל חומר החקירה שהוא זכאי לעיין בו ולהעתיקו תיחשב להצהרת אמת, זולת אם יוכח כי התביעה לא מילאה את חובתה</w:t>
      </w:r>
      <w:r>
        <w:rPr>
          <w:rFonts w:hint="cs"/>
          <w:rtl/>
        </w:rPr>
        <w:t>;</w:t>
      </w:r>
      <w:r w:rsidR="00A94001" w:rsidRPr="00A94001">
        <w:rPr>
          <w:rFonts w:hint="cs"/>
          <w:rtl/>
        </w:rPr>
        <w:t xml:space="preserve"> </w:t>
      </w:r>
      <w:r>
        <w:rPr>
          <w:rFonts w:hint="cs"/>
          <w:rtl/>
        </w:rPr>
        <w:t>וב</w:t>
      </w:r>
      <w:r w:rsidR="00A94001" w:rsidRPr="00A94001">
        <w:rPr>
          <w:rFonts w:hint="cs"/>
          <w:rtl/>
        </w:rPr>
        <w:t>נסיבות אלה על הערכאה השיפוטית המקיימת הליך לפי סעיף 74 לחוק סדר הדין הפלילי (בין אם בערכאה ראשונה או בער</w:t>
      </w:r>
      <w:r w:rsidR="00D07084">
        <w:rPr>
          <w:rFonts w:hint="cs"/>
          <w:rtl/>
        </w:rPr>
        <w:t>עו</w:t>
      </w:r>
      <w:r w:rsidR="00A94001" w:rsidRPr="00A94001">
        <w:rPr>
          <w:rFonts w:hint="cs"/>
          <w:rtl/>
        </w:rPr>
        <w:t>ר)</w:t>
      </w:r>
      <w:r w:rsidR="00A94001" w:rsidRPr="00A94001">
        <w:rPr>
          <w:rFonts w:hint="cs"/>
        </w:rPr>
        <w:t xml:space="preserve"> </w:t>
      </w:r>
      <w:r w:rsidR="00A94001" w:rsidRPr="00A94001">
        <w:rPr>
          <w:rFonts w:hint="cs"/>
          <w:rtl/>
        </w:rPr>
        <w:t>לקבל את הצהרת המדינה כמות שהיא ולסמוך על היותה נכונה (</w:t>
      </w:r>
      <w:proofErr w:type="spellStart"/>
      <w:r w:rsidR="00A94001" w:rsidRPr="00A94001">
        <w:rPr>
          <w:rFonts w:hint="cs"/>
          <w:rtl/>
        </w:rPr>
        <w:t>בש"פ</w:t>
      </w:r>
      <w:proofErr w:type="spellEnd"/>
      <w:r w:rsidR="00A94001" w:rsidRPr="00A94001">
        <w:rPr>
          <w:rFonts w:hint="cs"/>
          <w:rtl/>
        </w:rPr>
        <w:t xml:space="preserve"> 1378/20 </w:t>
      </w:r>
      <w:proofErr w:type="spellStart"/>
      <w:r w:rsidR="00A94001" w:rsidRPr="00A94001">
        <w:rPr>
          <w:rFonts w:hint="cs"/>
          <w:b/>
          <w:bCs/>
          <w:rtl/>
        </w:rPr>
        <w:t>זגורי</w:t>
      </w:r>
      <w:proofErr w:type="spellEnd"/>
      <w:r w:rsidR="00A94001" w:rsidRPr="00A94001">
        <w:rPr>
          <w:rFonts w:hint="cs"/>
          <w:b/>
          <w:bCs/>
          <w:rtl/>
        </w:rPr>
        <w:t xml:space="preserve"> נ' מדינת ישראל</w:t>
      </w:r>
      <w:r w:rsidR="00A94001" w:rsidRPr="00A94001">
        <w:rPr>
          <w:rFonts w:hint="cs"/>
          <w:rtl/>
        </w:rPr>
        <w:t xml:space="preserve">, בפסקה </w:t>
      </w:r>
      <w:r w:rsidR="00E7433F">
        <w:rPr>
          <w:rFonts w:hint="cs"/>
          <w:rtl/>
        </w:rPr>
        <w:t>53</w:t>
      </w:r>
      <w:r w:rsidR="00A94001" w:rsidRPr="00A94001">
        <w:rPr>
          <w:rFonts w:hint="cs"/>
          <w:rtl/>
        </w:rPr>
        <w:t xml:space="preserve"> והאסמכתאות שם (7.4.2020)).</w:t>
      </w:r>
      <w:r w:rsidR="008E5183" w:rsidRPr="008E5183">
        <w:rPr>
          <w:rFonts w:ascii="Times New Roman" w:eastAsia="Times New Roman" w:hAnsi="Times New Roman"/>
          <w:b/>
          <w:bCs/>
          <w:rtl/>
        </w:rPr>
        <w:t xml:space="preserve"> </w:t>
      </w:r>
      <w:r w:rsidR="00A94001" w:rsidRPr="00A94001">
        <w:rPr>
          <w:rFonts w:hint="cs"/>
          <w:rtl/>
        </w:rPr>
        <w:t xml:space="preserve"> </w:t>
      </w:r>
    </w:p>
    <w:p w14:paraId="53823552" w14:textId="70900FD2" w:rsidR="00A94001" w:rsidRDefault="00972CE0" w:rsidP="009D47DA">
      <w:pPr>
        <w:numPr>
          <w:ilvl w:val="0"/>
          <w:numId w:val="32"/>
        </w:numPr>
        <w:tabs>
          <w:tab w:val="left" w:pos="226"/>
        </w:tabs>
        <w:spacing w:after="0" w:line="360" w:lineRule="auto"/>
        <w:ind w:left="-58" w:firstLine="0"/>
        <w:jc w:val="both"/>
      </w:pPr>
      <w:r>
        <w:rPr>
          <w:rFonts w:hint="cs"/>
          <w:rtl/>
        </w:rPr>
        <w:t>בהתאם לאותה הצהרה שמסרה התביעה בפני בית הדין קמא ו</w:t>
      </w:r>
      <w:r w:rsidR="0024283A">
        <w:rPr>
          <w:rFonts w:hint="cs"/>
          <w:rtl/>
        </w:rPr>
        <w:t xml:space="preserve">עליה חזרה </w:t>
      </w:r>
      <w:r>
        <w:rPr>
          <w:rFonts w:hint="cs"/>
          <w:rtl/>
        </w:rPr>
        <w:t xml:space="preserve">בפניי, הרי </w:t>
      </w:r>
      <w:r w:rsidR="0024283A">
        <w:rPr>
          <w:rFonts w:hint="cs"/>
          <w:rtl/>
        </w:rPr>
        <w:t>שהמסמך המבוקש על</w:t>
      </w:r>
      <w:r w:rsidR="008E5183">
        <w:rPr>
          <w:rFonts w:hint="cs"/>
          <w:rtl/>
        </w:rPr>
        <w:t>-</w:t>
      </w:r>
      <w:r w:rsidR="0024283A">
        <w:rPr>
          <w:rFonts w:hint="cs"/>
          <w:rtl/>
        </w:rPr>
        <w:t xml:space="preserve">ידי ההגנה אינו מכיל </w:t>
      </w:r>
      <w:r>
        <w:rPr>
          <w:rFonts w:hint="cs"/>
          <w:rtl/>
        </w:rPr>
        <w:t xml:space="preserve">כל מידע חדש שמסרה המתלוננת, </w:t>
      </w:r>
      <w:r w:rsidR="0024283A">
        <w:rPr>
          <w:rFonts w:hint="cs"/>
          <w:rtl/>
        </w:rPr>
        <w:t>ו</w:t>
      </w:r>
      <w:r>
        <w:rPr>
          <w:rFonts w:hint="cs"/>
          <w:rtl/>
        </w:rPr>
        <w:t xml:space="preserve">מדובר במסמך שהוא בגדר </w:t>
      </w:r>
      <w:r w:rsidR="0024283A">
        <w:rPr>
          <w:rFonts w:hint="cs"/>
          <w:rtl/>
        </w:rPr>
        <w:t>"</w:t>
      </w:r>
      <w:r>
        <w:rPr>
          <w:rFonts w:hint="cs"/>
          <w:rtl/>
        </w:rPr>
        <w:t>תרשומת פנימית</w:t>
      </w:r>
      <w:r w:rsidR="0024283A">
        <w:rPr>
          <w:rFonts w:hint="cs"/>
          <w:rtl/>
        </w:rPr>
        <w:t>"</w:t>
      </w:r>
      <w:r>
        <w:rPr>
          <w:rFonts w:hint="cs"/>
          <w:rtl/>
        </w:rPr>
        <w:t xml:space="preserve"> המהווה סיכום והכנה שלה לדיון. </w:t>
      </w:r>
      <w:r w:rsidR="00A94001" w:rsidRPr="00442A3A">
        <w:rPr>
          <w:rFonts w:hint="cs"/>
          <w:rtl/>
        </w:rPr>
        <w:t>כידוע</w:t>
      </w:r>
      <w:r w:rsidR="00D07084">
        <w:rPr>
          <w:rFonts w:hint="cs"/>
          <w:rtl/>
        </w:rPr>
        <w:t>,</w:t>
      </w:r>
      <w:r w:rsidR="00A94001" w:rsidRPr="00442A3A">
        <w:rPr>
          <w:rFonts w:hint="cs"/>
          <w:rtl/>
        </w:rPr>
        <w:t xml:space="preserve"> תרשומת פנימית </w:t>
      </w:r>
      <w:r w:rsidR="00A94001">
        <w:rPr>
          <w:rFonts w:hint="cs"/>
          <w:rtl/>
        </w:rPr>
        <w:t>ש</w:t>
      </w:r>
      <w:r w:rsidR="00A94001" w:rsidRPr="00442A3A">
        <w:rPr>
          <w:rFonts w:hint="cs"/>
          <w:rtl/>
        </w:rPr>
        <w:t>משמעה מסמכים פנימיים, כגון תיעוד של דיונים והתכתבות בין המשטרה לפרקליטות בנוגע לחקירה, סיכומים על מהלך החקירה, התרשמות מחומר הראיות, עיבודו וניתוחו</w:t>
      </w:r>
      <w:r w:rsidR="00D07084">
        <w:rPr>
          <w:rFonts w:hint="cs"/>
          <w:rtl/>
        </w:rPr>
        <w:t xml:space="preserve"> </w:t>
      </w:r>
      <w:r w:rsidR="008E5183" w:rsidRPr="00393943">
        <w:rPr>
          <w:rFonts w:ascii="Times New Roman" w:eastAsia="Times New Roman" w:hAnsi="Times New Roman"/>
          <w:b/>
          <w:bCs/>
          <w:rtl/>
        </w:rPr>
        <w:t>–</w:t>
      </w:r>
      <w:r w:rsidR="00D07084">
        <w:rPr>
          <w:rFonts w:hint="cs"/>
          <w:rtl/>
        </w:rPr>
        <w:t xml:space="preserve"> </w:t>
      </w:r>
      <w:r w:rsidR="00A94001">
        <w:rPr>
          <w:rFonts w:hint="cs"/>
          <w:rtl/>
        </w:rPr>
        <w:t xml:space="preserve">אינה מוגדרת כחומר חקירה שיש להעבירו לעיון ההגנה; </w:t>
      </w:r>
      <w:r w:rsidR="00A94001" w:rsidRPr="00442A3A">
        <w:rPr>
          <w:rFonts w:hint="cs"/>
          <w:rtl/>
        </w:rPr>
        <w:t xml:space="preserve"> זאת בשל החשש כי חשיפת חומר זה תפגע בסדרי עבודתן של הרשויות הממונות על אכיפת </w:t>
      </w:r>
      <w:r w:rsidR="00A94001" w:rsidRPr="00442A3A">
        <w:rPr>
          <w:rFonts w:hint="cs"/>
          <w:rtl/>
        </w:rPr>
        <w:lastRenderedPageBreak/>
        <w:t>החוק וביכולתן לערוך תרשומות שתשרתנה את החקירה ואת ההליך הפלילי (</w:t>
      </w:r>
      <w:proofErr w:type="spellStart"/>
      <w:r w:rsidR="00A94001" w:rsidRPr="00442A3A">
        <w:rPr>
          <w:rFonts w:hint="cs"/>
          <w:rtl/>
        </w:rPr>
        <w:t>בש"פ</w:t>
      </w:r>
      <w:proofErr w:type="spellEnd"/>
      <w:r w:rsidR="00A94001" w:rsidRPr="00442A3A">
        <w:rPr>
          <w:rFonts w:hint="cs"/>
          <w:rtl/>
        </w:rPr>
        <w:t xml:space="preserve"> 10787/06 </w:t>
      </w:r>
      <w:r w:rsidR="00A94001" w:rsidRPr="00442A3A">
        <w:rPr>
          <w:rFonts w:hint="cs"/>
          <w:b/>
          <w:bCs/>
          <w:rtl/>
        </w:rPr>
        <w:t xml:space="preserve">אבו </w:t>
      </w:r>
      <w:proofErr w:type="spellStart"/>
      <w:r w:rsidR="00A94001" w:rsidRPr="00442A3A">
        <w:rPr>
          <w:rFonts w:hint="cs"/>
          <w:b/>
          <w:bCs/>
          <w:rtl/>
        </w:rPr>
        <w:t>שחאדה</w:t>
      </w:r>
      <w:proofErr w:type="spellEnd"/>
      <w:r w:rsidR="00A94001" w:rsidRPr="00442A3A">
        <w:rPr>
          <w:rFonts w:hint="cs"/>
          <w:b/>
          <w:bCs/>
          <w:rtl/>
        </w:rPr>
        <w:t xml:space="preserve"> נ' מדינת ישראל</w:t>
      </w:r>
      <w:r w:rsidR="00A94001" w:rsidRPr="00442A3A">
        <w:rPr>
          <w:rFonts w:hint="cs"/>
          <w:rtl/>
        </w:rPr>
        <w:t>, בפסקה 7 (17.1.2007)</w:t>
      </w:r>
      <w:r w:rsidR="0024283A">
        <w:rPr>
          <w:rFonts w:hint="cs"/>
          <w:rtl/>
        </w:rPr>
        <w:t>)</w:t>
      </w:r>
      <w:r w:rsidR="00A94001" w:rsidRPr="00442A3A">
        <w:rPr>
          <w:rFonts w:hint="cs"/>
          <w:rtl/>
        </w:rPr>
        <w:t>.</w:t>
      </w:r>
    </w:p>
    <w:p w14:paraId="00351461" w14:textId="4BDAC401" w:rsidR="00BD0554" w:rsidRDefault="001F56E6" w:rsidP="009D47DA">
      <w:pPr>
        <w:numPr>
          <w:ilvl w:val="0"/>
          <w:numId w:val="32"/>
        </w:numPr>
        <w:tabs>
          <w:tab w:val="left" w:pos="226"/>
        </w:tabs>
        <w:spacing w:after="0" w:line="360" w:lineRule="auto"/>
        <w:ind w:left="0" w:firstLine="0"/>
        <w:jc w:val="both"/>
      </w:pPr>
      <w:r>
        <w:rPr>
          <w:rFonts w:hint="cs"/>
          <w:rtl/>
        </w:rPr>
        <w:t>לנאשם אין זכות קנויה לדעת כיצד מתכוננת התביעה למשפטו</w:t>
      </w:r>
      <w:r w:rsidR="00E7433F">
        <w:rPr>
          <w:rFonts w:hint="cs"/>
          <w:rtl/>
        </w:rPr>
        <w:t xml:space="preserve"> (</w:t>
      </w:r>
      <w:proofErr w:type="spellStart"/>
      <w:r w:rsidR="00E7433F">
        <w:rPr>
          <w:rFonts w:hint="cs"/>
          <w:rtl/>
        </w:rPr>
        <w:t>בש"פ</w:t>
      </w:r>
      <w:proofErr w:type="spellEnd"/>
      <w:r w:rsidR="00E7433F">
        <w:rPr>
          <w:rFonts w:hint="cs"/>
          <w:rtl/>
        </w:rPr>
        <w:t xml:space="preserve"> 213/19 שאוזכר לעיל, בפסקה 36)</w:t>
      </w:r>
      <w:r>
        <w:rPr>
          <w:rFonts w:hint="cs"/>
          <w:rtl/>
        </w:rPr>
        <w:t xml:space="preserve">; </w:t>
      </w:r>
      <w:r w:rsidR="00E7433F">
        <w:rPr>
          <w:rFonts w:hint="cs"/>
          <w:rtl/>
        </w:rPr>
        <w:t>ו</w:t>
      </w:r>
      <w:r w:rsidR="00203B73">
        <w:rPr>
          <w:rFonts w:hint="cs"/>
          <w:rtl/>
        </w:rPr>
        <w:t xml:space="preserve">מכל מקום, </w:t>
      </w:r>
      <w:r w:rsidR="00E7433F">
        <w:rPr>
          <w:rFonts w:hint="cs"/>
          <w:rtl/>
        </w:rPr>
        <w:t>מקום</w:t>
      </w:r>
      <w:r w:rsidR="00D07084">
        <w:rPr>
          <w:rFonts w:hint="cs"/>
          <w:rtl/>
        </w:rPr>
        <w:t xml:space="preserve"> ש</w:t>
      </w:r>
      <w:r w:rsidR="00E7433F">
        <w:rPr>
          <w:rFonts w:hint="cs"/>
          <w:rtl/>
        </w:rPr>
        <w:t>בו מבקש בעל</w:t>
      </w:r>
      <w:r w:rsidR="008E5183">
        <w:rPr>
          <w:rFonts w:hint="cs"/>
          <w:rtl/>
        </w:rPr>
        <w:t>-</w:t>
      </w:r>
      <w:r w:rsidR="00E7433F">
        <w:rPr>
          <w:rFonts w:hint="cs"/>
          <w:rtl/>
        </w:rPr>
        <w:t xml:space="preserve">דין לקבל מידע המהווה במובהק תרשומת פנימית ולפגוע בחזקת התקינות הנתונה לרשות, ראוי כי יצביע על אימות כלשהו לטענותיו. </w:t>
      </w:r>
      <w:r>
        <w:rPr>
          <w:rFonts w:hint="cs"/>
          <w:rtl/>
        </w:rPr>
        <w:t xml:space="preserve">בענייננו, לא התרשמתי כי הוצג אימות שכזה. העובדה כי התובע החזיק בידו מסמך המכיל גם שורות מודפסות וגם כתובות או שלא הופתע באולם מתשובות המתלוננת (כך לפי התרשמות ההגנה) אינה </w:t>
      </w:r>
      <w:r w:rsidR="00E7433F">
        <w:rPr>
          <w:rFonts w:hint="cs"/>
          <w:rtl/>
        </w:rPr>
        <w:t>נחזית כ</w:t>
      </w:r>
      <w:r>
        <w:rPr>
          <w:rFonts w:hint="cs"/>
          <w:rtl/>
        </w:rPr>
        <w:t xml:space="preserve">אימות </w:t>
      </w:r>
      <w:r w:rsidR="00E7433F">
        <w:rPr>
          <w:rFonts w:hint="cs"/>
          <w:rtl/>
        </w:rPr>
        <w:t>שכ</w:t>
      </w:r>
      <w:r>
        <w:rPr>
          <w:rFonts w:hint="cs"/>
          <w:rtl/>
        </w:rPr>
        <w:t>זה</w:t>
      </w:r>
      <w:r w:rsidR="00E7433F">
        <w:rPr>
          <w:rFonts w:hint="cs"/>
          <w:rtl/>
        </w:rPr>
        <w:t>,</w:t>
      </w:r>
      <w:r>
        <w:rPr>
          <w:rFonts w:hint="cs"/>
          <w:rtl/>
        </w:rPr>
        <w:t xml:space="preserve"> ואין בה יותר מאשר השערה ספקולטיבית. כך גם הטענה </w:t>
      </w:r>
      <w:r w:rsidR="00203B73">
        <w:rPr>
          <w:rFonts w:hint="cs"/>
          <w:rtl/>
        </w:rPr>
        <w:t>ש</w:t>
      </w:r>
      <w:r>
        <w:rPr>
          <w:rFonts w:hint="cs"/>
          <w:rtl/>
        </w:rPr>
        <w:t>לפיה השתמש התובע ב"מילות קוד" בחקירתו. עיינתי בפרוטוקול</w:t>
      </w:r>
      <w:r w:rsidR="0024283A">
        <w:rPr>
          <w:rFonts w:hint="cs"/>
          <w:rtl/>
        </w:rPr>
        <w:t>י</w:t>
      </w:r>
      <w:r>
        <w:rPr>
          <w:rFonts w:hint="cs"/>
          <w:rtl/>
        </w:rPr>
        <w:t xml:space="preserve"> העדות </w:t>
      </w:r>
      <w:r w:rsidR="00203B73">
        <w:rPr>
          <w:rFonts w:hint="cs"/>
          <w:rtl/>
        </w:rPr>
        <w:t>ש</w:t>
      </w:r>
      <w:r>
        <w:rPr>
          <w:rFonts w:hint="cs"/>
          <w:rtl/>
        </w:rPr>
        <w:t>אליהם הפנתה ההגנה ולא מצאתי בהם ביסוס לטענותיה בהיבט זה</w:t>
      </w:r>
      <w:r w:rsidR="0024283A">
        <w:rPr>
          <w:rFonts w:hint="cs"/>
          <w:rtl/>
        </w:rPr>
        <w:t>.</w:t>
      </w:r>
      <w:r>
        <w:rPr>
          <w:rFonts w:hint="cs"/>
          <w:rtl/>
        </w:rPr>
        <w:t xml:space="preserve"> את טענות ההגנה בנוגע לאופן עריכת החקירה והדרך </w:t>
      </w:r>
      <w:r w:rsidR="00203B73">
        <w:rPr>
          <w:rFonts w:hint="cs"/>
          <w:rtl/>
        </w:rPr>
        <w:t>ש</w:t>
      </w:r>
      <w:r>
        <w:rPr>
          <w:rFonts w:hint="cs"/>
          <w:rtl/>
        </w:rPr>
        <w:t>בה מסרה המתלוננת את עדותה ראוי יהיה אפוא להפנות כלפי המותב הדן בתיק, שביד</w:t>
      </w:r>
      <w:r w:rsidR="00203B73">
        <w:rPr>
          <w:rFonts w:hint="cs"/>
          <w:rtl/>
        </w:rPr>
        <w:t>י</w:t>
      </w:r>
      <w:r>
        <w:rPr>
          <w:rFonts w:hint="cs"/>
          <w:rtl/>
        </w:rPr>
        <w:t>ו היכולת להתרשם מהמתרחש באולם באופן בלתי אמצעי</w:t>
      </w:r>
      <w:r w:rsidR="0024283A">
        <w:rPr>
          <w:rFonts w:hint="cs"/>
          <w:rtl/>
        </w:rPr>
        <w:t>,</w:t>
      </w:r>
      <w:r>
        <w:rPr>
          <w:rFonts w:hint="cs"/>
          <w:rtl/>
        </w:rPr>
        <w:t xml:space="preserve"> ולבקשו לבחון את מהימנות המתלוננת</w:t>
      </w:r>
      <w:r w:rsidR="0024283A">
        <w:rPr>
          <w:rFonts w:hint="cs"/>
          <w:rtl/>
        </w:rPr>
        <w:t xml:space="preserve">, בין היתר, </w:t>
      </w:r>
      <w:r>
        <w:rPr>
          <w:rFonts w:hint="cs"/>
          <w:rtl/>
        </w:rPr>
        <w:t xml:space="preserve">בראי אותה הכוונה נטענת. </w:t>
      </w:r>
    </w:p>
    <w:p w14:paraId="0C9F0B61" w14:textId="12BAE203" w:rsidR="001F56E6" w:rsidRDefault="001F56E6" w:rsidP="009D47DA">
      <w:pPr>
        <w:numPr>
          <w:ilvl w:val="0"/>
          <w:numId w:val="32"/>
        </w:numPr>
        <w:tabs>
          <w:tab w:val="left" w:pos="226"/>
        </w:tabs>
        <w:spacing w:after="0" w:line="360" w:lineRule="auto"/>
        <w:ind w:left="-58" w:firstLine="0"/>
        <w:jc w:val="both"/>
      </w:pPr>
      <w:r>
        <w:rPr>
          <w:rFonts w:hint="cs"/>
          <w:rtl/>
        </w:rPr>
        <w:t xml:space="preserve">מטעם זה גם לא מצאתי להיעתר לבקשת </w:t>
      </w:r>
      <w:r w:rsidR="00BD0554">
        <w:rPr>
          <w:rFonts w:hint="cs"/>
          <w:rtl/>
        </w:rPr>
        <w:t>ההגנה ולעיין במסמך המבוקש על</w:t>
      </w:r>
      <w:r w:rsidR="008E5183">
        <w:rPr>
          <w:rFonts w:hint="cs"/>
          <w:rtl/>
        </w:rPr>
        <w:t>-</w:t>
      </w:r>
      <w:r w:rsidR="00BD0554">
        <w:rPr>
          <w:rFonts w:hint="cs"/>
          <w:rtl/>
        </w:rPr>
        <w:t>ידי ההגנה. אמנם ברגיל, ראוי, בהתאם לסעיף 74(ד)</w:t>
      </w:r>
      <w:r w:rsidR="00BD0554">
        <w:rPr>
          <w:rFonts w:hint="cs"/>
        </w:rPr>
        <w:t xml:space="preserve"> </w:t>
      </w:r>
      <w:r w:rsidR="00BD0554">
        <w:rPr>
          <w:rFonts w:hint="cs"/>
          <w:rtl/>
        </w:rPr>
        <w:t>לחוק סדר הדין הפלילי כי בית הדין יעיין בחומר המצוי במחלוקת בין הצדדים</w:t>
      </w:r>
      <w:r w:rsidR="0024283A">
        <w:rPr>
          <w:rFonts w:hint="cs"/>
          <w:rtl/>
        </w:rPr>
        <w:t>.</w:t>
      </w:r>
      <w:r w:rsidR="00BD0554">
        <w:rPr>
          <w:rFonts w:hint="cs"/>
          <w:rtl/>
        </w:rPr>
        <w:t xml:space="preserve"> אך במה דברים אמורים? כאשר מדובר בחומר</w:t>
      </w:r>
      <w:r w:rsidR="00D31EF0">
        <w:rPr>
          <w:rFonts w:hint="cs"/>
          <w:rtl/>
        </w:rPr>
        <w:t>י גלם שנאספו על</w:t>
      </w:r>
      <w:r w:rsidR="008E5183">
        <w:rPr>
          <w:rFonts w:hint="cs"/>
          <w:rtl/>
        </w:rPr>
        <w:t>-</w:t>
      </w:r>
      <w:r w:rsidR="00D31EF0">
        <w:rPr>
          <w:rFonts w:hint="cs"/>
          <w:rtl/>
        </w:rPr>
        <w:t xml:space="preserve">ידי פעולות חקירה שונות, כגון עדויות, ראיות </w:t>
      </w:r>
      <w:proofErr w:type="spellStart"/>
      <w:r w:rsidR="00D31EF0">
        <w:rPr>
          <w:rFonts w:hint="cs"/>
          <w:rtl/>
        </w:rPr>
        <w:t>חפציות</w:t>
      </w:r>
      <w:proofErr w:type="spellEnd"/>
      <w:r w:rsidR="00D31EF0">
        <w:rPr>
          <w:rFonts w:hint="cs"/>
          <w:rtl/>
        </w:rPr>
        <w:t xml:space="preserve"> וכיו"ב, שיש מחלוקת </w:t>
      </w:r>
      <w:r w:rsidR="0024283A">
        <w:rPr>
          <w:rFonts w:hint="cs"/>
          <w:rtl/>
        </w:rPr>
        <w:t xml:space="preserve">בין הצדדים </w:t>
      </w:r>
      <w:r w:rsidR="00D31EF0">
        <w:rPr>
          <w:rFonts w:hint="cs"/>
          <w:rtl/>
        </w:rPr>
        <w:t>בנוגע לאופן הגדרתם כ</w:t>
      </w:r>
      <w:r w:rsidR="00E7433F">
        <w:rPr>
          <w:rFonts w:hint="cs"/>
          <w:rtl/>
        </w:rPr>
        <w:t>"</w:t>
      </w:r>
      <w:r w:rsidR="00D31EF0">
        <w:rPr>
          <w:rFonts w:hint="cs"/>
          <w:rtl/>
        </w:rPr>
        <w:t>חומר חקירה</w:t>
      </w:r>
      <w:r w:rsidR="00E7433F">
        <w:rPr>
          <w:rFonts w:hint="cs"/>
          <w:rtl/>
        </w:rPr>
        <w:t>"</w:t>
      </w:r>
      <w:r w:rsidR="00D31EF0">
        <w:rPr>
          <w:rFonts w:hint="cs"/>
          <w:rtl/>
        </w:rPr>
        <w:t xml:space="preserve">. </w:t>
      </w:r>
      <w:r w:rsidR="00BD0554">
        <w:rPr>
          <w:rFonts w:hint="cs"/>
          <w:rtl/>
        </w:rPr>
        <w:t xml:space="preserve">בענייננו, בהתאם להצהרת התביעה, מדובר במסמך שכל כולו </w:t>
      </w:r>
      <w:r w:rsidR="00D31EF0">
        <w:rPr>
          <w:rFonts w:hint="cs"/>
          <w:rtl/>
        </w:rPr>
        <w:t>הוכן על</w:t>
      </w:r>
      <w:r w:rsidR="008E5183">
        <w:rPr>
          <w:rFonts w:hint="cs"/>
          <w:rtl/>
        </w:rPr>
        <w:t>-</w:t>
      </w:r>
      <w:r w:rsidR="00D31EF0">
        <w:rPr>
          <w:rFonts w:hint="cs"/>
          <w:rtl/>
        </w:rPr>
        <w:t>יד</w:t>
      </w:r>
      <w:r w:rsidR="00203B73">
        <w:rPr>
          <w:rFonts w:hint="cs"/>
          <w:rtl/>
        </w:rPr>
        <w:t>י</w:t>
      </w:r>
      <w:r w:rsidR="0024283A">
        <w:rPr>
          <w:rFonts w:hint="cs"/>
          <w:rtl/>
        </w:rPr>
        <w:t xml:space="preserve">ה לקראת </w:t>
      </w:r>
      <w:r w:rsidR="00D31EF0">
        <w:rPr>
          <w:rFonts w:hint="cs"/>
          <w:rtl/>
        </w:rPr>
        <w:t>עדותה של המתלוננת</w:t>
      </w:r>
      <w:r w:rsidR="0024283A">
        <w:rPr>
          <w:rFonts w:hint="cs"/>
          <w:rtl/>
        </w:rPr>
        <w:t xml:space="preserve">, ובו שאלות לחקירתה הראשית והערות שונות שלה. </w:t>
      </w:r>
      <w:r w:rsidR="00E7433F">
        <w:rPr>
          <w:rFonts w:hint="cs"/>
          <w:rtl/>
        </w:rPr>
        <w:t xml:space="preserve">דהיינו מדובר במקרה מובהק של הכנת מסמך שהוא עיבוד של חומר קיים ואין בו כל מידע שלא הועבר לידי ההגנה. </w:t>
      </w:r>
      <w:r w:rsidR="0024283A">
        <w:rPr>
          <w:rFonts w:hint="cs"/>
          <w:rtl/>
        </w:rPr>
        <w:t xml:space="preserve">בעצם העיון בו יש פגיעה בעבודתה העצמאית של התביעה והבעת חוסר אמון בה, בניגוד לאותה חזקת תקינות, אשר כאמור אין בסיס לסבור כי הופרכה. מכאן שמצאתי שלא להתערב גם בהחלטת בית הדין קמא שלא לעיין במסמך האמור. </w:t>
      </w:r>
    </w:p>
    <w:p w14:paraId="240D7A01" w14:textId="4AE2F160" w:rsidR="001E25DD" w:rsidRPr="00D31EF0" w:rsidRDefault="0024283A" w:rsidP="008E5183">
      <w:pPr>
        <w:pStyle w:val="1"/>
        <w:numPr>
          <w:ilvl w:val="0"/>
          <w:numId w:val="32"/>
        </w:numPr>
        <w:tabs>
          <w:tab w:val="left" w:pos="283"/>
        </w:tabs>
        <w:spacing w:line="360" w:lineRule="auto"/>
        <w:ind w:left="303"/>
        <w:jc w:val="both"/>
        <w:outlineLvl w:val="0"/>
        <w:rPr>
          <w:rFonts w:cs="David"/>
          <w:sz w:val="28"/>
          <w:szCs w:val="28"/>
        </w:rPr>
      </w:pPr>
      <w:r>
        <w:rPr>
          <w:rFonts w:cs="David" w:hint="cs"/>
          <w:sz w:val="28"/>
          <w:szCs w:val="28"/>
          <w:rtl/>
        </w:rPr>
        <w:t>הערעור נדחה אפוא</w:t>
      </w:r>
      <w:r w:rsidR="00EC120F" w:rsidRPr="00D31EF0">
        <w:rPr>
          <w:rFonts w:cs="David" w:hint="cs"/>
          <w:sz w:val="28"/>
          <w:szCs w:val="28"/>
          <w:rtl/>
        </w:rPr>
        <w:t>.</w:t>
      </w:r>
    </w:p>
    <w:p w14:paraId="14C6BA98" w14:textId="584BDB48" w:rsidR="00AC79C4" w:rsidRDefault="00AC79C4" w:rsidP="00D67B5A">
      <w:pPr>
        <w:pStyle w:val="1"/>
        <w:tabs>
          <w:tab w:val="left" w:pos="283"/>
        </w:tabs>
        <w:spacing w:line="360" w:lineRule="auto"/>
        <w:ind w:left="303"/>
        <w:jc w:val="both"/>
        <w:outlineLvl w:val="0"/>
        <w:rPr>
          <w:rFonts w:ascii="Miriam" w:hAnsi="Miriam" w:cs="Miriam"/>
          <w:b/>
          <w:bCs/>
          <w:color w:val="000000"/>
          <w:rtl/>
        </w:rPr>
      </w:pPr>
    </w:p>
    <w:p w14:paraId="7583B1E0" w14:textId="71282B33" w:rsidR="00D67B5A" w:rsidRDefault="00D67B5A" w:rsidP="001E25DD">
      <w:pPr>
        <w:pStyle w:val="1"/>
        <w:tabs>
          <w:tab w:val="left" w:pos="283"/>
        </w:tabs>
        <w:spacing w:line="360" w:lineRule="auto"/>
        <w:ind w:left="353"/>
        <w:jc w:val="both"/>
        <w:outlineLvl w:val="0"/>
        <w:rPr>
          <w:rFonts w:cs="David"/>
          <w:sz w:val="28"/>
          <w:szCs w:val="28"/>
          <w:rtl/>
        </w:rPr>
      </w:pPr>
    </w:p>
    <w:p w14:paraId="2D0E3FC3" w14:textId="16B0D59D" w:rsidR="00D67B5A" w:rsidRDefault="00D67B5A" w:rsidP="001E25DD">
      <w:pPr>
        <w:pStyle w:val="1"/>
        <w:tabs>
          <w:tab w:val="left" w:pos="283"/>
        </w:tabs>
        <w:spacing w:line="360" w:lineRule="auto"/>
        <w:ind w:left="353"/>
        <w:jc w:val="both"/>
        <w:outlineLvl w:val="0"/>
        <w:rPr>
          <w:rFonts w:cs="David"/>
          <w:sz w:val="28"/>
          <w:szCs w:val="28"/>
          <w:rtl/>
        </w:rPr>
      </w:pPr>
    </w:p>
    <w:p w14:paraId="18FF9D3D" w14:textId="77777777" w:rsidR="00D67B5A" w:rsidRDefault="00D67B5A" w:rsidP="001E25DD">
      <w:pPr>
        <w:pStyle w:val="1"/>
        <w:tabs>
          <w:tab w:val="left" w:pos="283"/>
        </w:tabs>
        <w:spacing w:line="360" w:lineRule="auto"/>
        <w:ind w:left="353"/>
        <w:jc w:val="both"/>
        <w:outlineLvl w:val="0"/>
        <w:rPr>
          <w:rFonts w:cs="David"/>
          <w:sz w:val="28"/>
          <w:szCs w:val="28"/>
        </w:rPr>
      </w:pPr>
      <w:bookmarkStart w:id="1" w:name="_GoBack"/>
      <w:bookmarkEnd w:id="1"/>
    </w:p>
    <w:p w14:paraId="26F10401" w14:textId="28B483A1" w:rsidR="007212CC" w:rsidRDefault="003261B1" w:rsidP="008E5183">
      <w:pPr>
        <w:spacing w:after="0" w:line="360" w:lineRule="auto"/>
        <w:ind w:left="-57"/>
        <w:contextualSpacing/>
        <w:jc w:val="both"/>
        <w:outlineLvl w:val="0"/>
        <w:rPr>
          <w:rtl/>
        </w:rPr>
      </w:pPr>
      <w:r w:rsidRPr="00F80CBF">
        <w:rPr>
          <w:rFonts w:hint="cs"/>
          <w:rtl/>
        </w:rPr>
        <w:lastRenderedPageBreak/>
        <w:t>נית</w:t>
      </w:r>
      <w:r w:rsidR="00B80A2F">
        <w:rPr>
          <w:rFonts w:hint="cs"/>
          <w:rtl/>
        </w:rPr>
        <w:t>נ</w:t>
      </w:r>
      <w:r w:rsidR="00BB1269">
        <w:rPr>
          <w:rFonts w:hint="cs"/>
          <w:rtl/>
        </w:rPr>
        <w:t>ה</w:t>
      </w:r>
      <w:r w:rsidRPr="00F80CBF">
        <w:rPr>
          <w:rFonts w:hint="cs"/>
          <w:rtl/>
        </w:rPr>
        <w:t xml:space="preserve"> </w:t>
      </w:r>
      <w:r w:rsidR="000A5BC5">
        <w:rPr>
          <w:rFonts w:hint="cs"/>
          <w:rtl/>
        </w:rPr>
        <w:t>ב</w:t>
      </w:r>
      <w:r w:rsidR="001F56E6">
        <w:rPr>
          <w:rFonts w:hint="cs"/>
          <w:rtl/>
        </w:rPr>
        <w:t>ל</w:t>
      </w:r>
      <w:r w:rsidR="000A5BC5">
        <w:rPr>
          <w:rFonts w:hint="cs"/>
          <w:rtl/>
        </w:rPr>
        <w:t>שכה</w:t>
      </w:r>
      <w:r w:rsidR="00EE587A" w:rsidRPr="00F80CBF">
        <w:rPr>
          <w:rFonts w:hint="cs"/>
          <w:rtl/>
        </w:rPr>
        <w:t xml:space="preserve"> </w:t>
      </w:r>
      <w:r w:rsidR="00E5172B" w:rsidRPr="00F80CBF">
        <w:rPr>
          <w:rFonts w:hint="cs"/>
          <w:rtl/>
        </w:rPr>
        <w:t>ה</w:t>
      </w:r>
      <w:r w:rsidRPr="00F80CBF">
        <w:rPr>
          <w:rFonts w:hint="cs"/>
          <w:rtl/>
        </w:rPr>
        <w:t xml:space="preserve">יום, </w:t>
      </w:r>
      <w:r w:rsidR="00D31EF0">
        <w:rPr>
          <w:rFonts w:hint="cs"/>
          <w:rtl/>
        </w:rPr>
        <w:t xml:space="preserve">כ"ב </w:t>
      </w:r>
      <w:r w:rsidR="009A1464">
        <w:rPr>
          <w:rFonts w:hint="cs"/>
          <w:rtl/>
        </w:rPr>
        <w:t xml:space="preserve">באייר </w:t>
      </w:r>
      <w:proofErr w:type="spellStart"/>
      <w:r w:rsidR="00BB395E">
        <w:rPr>
          <w:rFonts w:hint="cs"/>
          <w:rtl/>
        </w:rPr>
        <w:t>ה</w:t>
      </w:r>
      <w:r w:rsidR="00FD47FB" w:rsidRPr="00F80CBF">
        <w:rPr>
          <w:rFonts w:hint="cs"/>
          <w:rtl/>
        </w:rPr>
        <w:t>תשפ"</w:t>
      </w:r>
      <w:r w:rsidR="00761816" w:rsidRPr="00F80CBF">
        <w:rPr>
          <w:rFonts w:hint="cs"/>
          <w:rtl/>
        </w:rPr>
        <w:t>ב</w:t>
      </w:r>
      <w:proofErr w:type="spellEnd"/>
      <w:r w:rsidRPr="00F80CBF">
        <w:rPr>
          <w:rFonts w:hint="cs"/>
          <w:rtl/>
        </w:rPr>
        <w:t>,</w:t>
      </w:r>
      <w:r w:rsidR="00AC79C4">
        <w:rPr>
          <w:rFonts w:hint="cs"/>
          <w:rtl/>
        </w:rPr>
        <w:t xml:space="preserve"> </w:t>
      </w:r>
      <w:r w:rsidR="00D31EF0">
        <w:rPr>
          <w:rFonts w:hint="cs"/>
          <w:rtl/>
        </w:rPr>
        <w:t xml:space="preserve">23 </w:t>
      </w:r>
      <w:r w:rsidR="00BB1269">
        <w:rPr>
          <w:rFonts w:hint="cs"/>
          <w:rtl/>
        </w:rPr>
        <w:t>במאי</w:t>
      </w:r>
      <w:r w:rsidR="00761816" w:rsidRPr="00F80CBF">
        <w:rPr>
          <w:rFonts w:hint="cs"/>
          <w:rtl/>
        </w:rPr>
        <w:t xml:space="preserve"> </w:t>
      </w:r>
      <w:r w:rsidR="00FD47FB" w:rsidRPr="00F80CBF">
        <w:rPr>
          <w:rFonts w:hint="cs"/>
          <w:rtl/>
        </w:rPr>
        <w:t>202</w:t>
      </w:r>
      <w:r w:rsidR="00761816" w:rsidRPr="00F80CBF">
        <w:rPr>
          <w:rFonts w:hint="cs"/>
          <w:rtl/>
        </w:rPr>
        <w:t>2</w:t>
      </w:r>
      <w:r w:rsidRPr="00F80CBF">
        <w:rPr>
          <w:rFonts w:hint="cs"/>
          <w:rtl/>
        </w:rPr>
        <w:t xml:space="preserve">, </w:t>
      </w:r>
      <w:r w:rsidR="006969EC">
        <w:rPr>
          <w:rFonts w:hint="cs"/>
          <w:rtl/>
        </w:rPr>
        <w:t xml:space="preserve">ותועבר </w:t>
      </w:r>
      <w:r w:rsidR="00BB395E">
        <w:rPr>
          <w:rFonts w:hint="cs"/>
          <w:rtl/>
        </w:rPr>
        <w:t xml:space="preserve">לצדדים </w:t>
      </w:r>
      <w:r w:rsidR="00B80A2F">
        <w:rPr>
          <w:rFonts w:hint="cs"/>
          <w:rtl/>
        </w:rPr>
        <w:t>על</w:t>
      </w:r>
      <w:r w:rsidR="00BF712A">
        <w:rPr>
          <w:rFonts w:hint="cs"/>
          <w:rtl/>
        </w:rPr>
        <w:t>-</w:t>
      </w:r>
      <w:r w:rsidR="00B80A2F">
        <w:rPr>
          <w:rFonts w:hint="cs"/>
          <w:rtl/>
        </w:rPr>
        <w:t xml:space="preserve">ידי מזכירות בית הדין. </w:t>
      </w:r>
    </w:p>
    <w:p w14:paraId="302A7023" w14:textId="77777777" w:rsidR="00EF26DA" w:rsidRPr="00F80CBF" w:rsidRDefault="00EF26DA" w:rsidP="008E5183">
      <w:pPr>
        <w:spacing w:after="0" w:line="360" w:lineRule="auto"/>
        <w:ind w:left="-57"/>
        <w:contextualSpacing/>
        <w:jc w:val="both"/>
        <w:outlineLvl w:val="0"/>
        <w:rPr>
          <w:rtl/>
        </w:rPr>
      </w:pPr>
    </w:p>
    <w:p w14:paraId="7EC0D3B5" w14:textId="77777777" w:rsidR="00D25A41" w:rsidRPr="00F80CBF" w:rsidRDefault="000958FA" w:rsidP="000958FA">
      <w:pPr>
        <w:tabs>
          <w:tab w:val="center" w:pos="1599"/>
          <w:tab w:val="center" w:pos="4150"/>
          <w:tab w:val="center" w:pos="6702"/>
        </w:tabs>
        <w:spacing w:line="240" w:lineRule="auto"/>
        <w:contextualSpacing/>
        <w:jc w:val="right"/>
        <w:rPr>
          <w:b/>
          <w:bCs/>
          <w:rtl/>
        </w:rPr>
      </w:pPr>
      <w:r>
        <w:rPr>
          <w:rFonts w:hint="cs"/>
          <w:b/>
          <w:bCs/>
          <w:rtl/>
        </w:rPr>
        <w:t>____</w:t>
      </w:r>
      <w:r w:rsidR="00D25A41" w:rsidRPr="00F80CBF">
        <w:rPr>
          <w:b/>
          <w:bCs/>
          <w:rtl/>
        </w:rPr>
        <w:t>______________</w:t>
      </w:r>
    </w:p>
    <w:p w14:paraId="4686CB01" w14:textId="77777777" w:rsidR="00D25A41" w:rsidRDefault="000958FA" w:rsidP="000958FA">
      <w:pPr>
        <w:tabs>
          <w:tab w:val="center" w:pos="1599"/>
          <w:tab w:val="center" w:pos="4150"/>
          <w:tab w:val="center" w:pos="6702"/>
        </w:tabs>
        <w:contextualSpacing/>
        <w:jc w:val="right"/>
        <w:rPr>
          <w:b/>
          <w:bCs/>
          <w:rtl/>
        </w:rPr>
      </w:pPr>
      <w:r>
        <w:rPr>
          <w:rFonts w:hint="cs"/>
          <w:b/>
          <w:bCs/>
          <w:rtl/>
        </w:rPr>
        <w:t>אל"ם מאיה גולדשמידט</w:t>
      </w:r>
    </w:p>
    <w:p w14:paraId="3C26AFC5" w14:textId="77777777" w:rsidR="000958FA" w:rsidRDefault="000958FA" w:rsidP="000958FA">
      <w:pPr>
        <w:tabs>
          <w:tab w:val="center" w:pos="1599"/>
          <w:tab w:val="center" w:pos="4150"/>
          <w:tab w:val="center" w:pos="6702"/>
        </w:tabs>
        <w:contextualSpacing/>
        <w:jc w:val="right"/>
        <w:rPr>
          <w:b/>
          <w:bCs/>
          <w:rtl/>
        </w:rPr>
      </w:pPr>
      <w:r>
        <w:rPr>
          <w:rFonts w:hint="cs"/>
          <w:b/>
          <w:bCs/>
          <w:rtl/>
        </w:rPr>
        <w:t xml:space="preserve">שופטת </w:t>
      </w:r>
      <w:r w:rsidR="000A59A4">
        <w:rPr>
          <w:rFonts w:hint="cs"/>
          <w:b/>
          <w:bCs/>
          <w:rtl/>
        </w:rPr>
        <w:t xml:space="preserve"> </w:t>
      </w:r>
      <w:r>
        <w:rPr>
          <w:rFonts w:hint="cs"/>
          <w:b/>
          <w:bCs/>
          <w:rtl/>
        </w:rPr>
        <w:t xml:space="preserve"> בית  דין הצבאי</w:t>
      </w:r>
    </w:p>
    <w:p w14:paraId="3ED9BE21" w14:textId="425FD520" w:rsidR="000F53E0" w:rsidRDefault="000A59A4" w:rsidP="000F53E0">
      <w:pPr>
        <w:tabs>
          <w:tab w:val="center" w:pos="1599"/>
          <w:tab w:val="center" w:pos="4150"/>
          <w:tab w:val="center" w:pos="6702"/>
        </w:tabs>
        <w:contextualSpacing/>
        <w:jc w:val="right"/>
        <w:rPr>
          <w:b/>
          <w:bCs/>
          <w:rtl/>
        </w:rPr>
      </w:pPr>
      <w:r>
        <w:rPr>
          <w:rFonts w:hint="cs"/>
          <w:b/>
          <w:bCs/>
          <w:rtl/>
        </w:rPr>
        <w:t xml:space="preserve">  </w:t>
      </w:r>
      <w:r w:rsidR="000958FA">
        <w:rPr>
          <w:rFonts w:hint="cs"/>
          <w:b/>
          <w:bCs/>
          <w:rtl/>
        </w:rPr>
        <w:t xml:space="preserve">ל  </w:t>
      </w:r>
      <w:r>
        <w:rPr>
          <w:rFonts w:hint="cs"/>
          <w:b/>
          <w:bCs/>
          <w:rtl/>
        </w:rPr>
        <w:t xml:space="preserve"> </w:t>
      </w:r>
      <w:r w:rsidR="000958FA">
        <w:rPr>
          <w:rFonts w:hint="cs"/>
          <w:b/>
          <w:bCs/>
          <w:rtl/>
        </w:rPr>
        <w:t xml:space="preserve"> </w:t>
      </w:r>
      <w:r>
        <w:rPr>
          <w:rFonts w:hint="cs"/>
          <w:b/>
          <w:bCs/>
          <w:rtl/>
        </w:rPr>
        <w:t>ע</w:t>
      </w:r>
      <w:r w:rsidR="000958FA">
        <w:rPr>
          <w:rFonts w:hint="cs"/>
          <w:b/>
          <w:bCs/>
          <w:rtl/>
        </w:rPr>
        <w:t xml:space="preserve">  </w:t>
      </w:r>
      <w:r>
        <w:rPr>
          <w:rFonts w:hint="cs"/>
          <w:b/>
          <w:bCs/>
          <w:rtl/>
        </w:rPr>
        <w:t xml:space="preserve"> </w:t>
      </w:r>
      <w:r w:rsidR="000958FA">
        <w:rPr>
          <w:rFonts w:hint="cs"/>
          <w:b/>
          <w:bCs/>
          <w:rtl/>
        </w:rPr>
        <w:t xml:space="preserve"> ר  </w:t>
      </w:r>
      <w:r>
        <w:rPr>
          <w:rFonts w:hint="cs"/>
          <w:b/>
          <w:bCs/>
          <w:rtl/>
        </w:rPr>
        <w:t xml:space="preserve"> </w:t>
      </w:r>
      <w:r w:rsidR="000958FA">
        <w:rPr>
          <w:rFonts w:hint="cs"/>
          <w:b/>
          <w:bCs/>
          <w:rtl/>
        </w:rPr>
        <w:t xml:space="preserve"> ע   ו   ר   י   ם</w:t>
      </w:r>
    </w:p>
    <w:p w14:paraId="5B0A1DDE" w14:textId="77777777" w:rsidR="000F53E0" w:rsidRPr="000F53E0" w:rsidRDefault="000F53E0" w:rsidP="000A59A4">
      <w:pPr>
        <w:tabs>
          <w:tab w:val="center" w:pos="1599"/>
          <w:tab w:val="center" w:pos="4150"/>
          <w:tab w:val="center" w:pos="6702"/>
        </w:tabs>
        <w:contextualSpacing/>
        <w:jc w:val="right"/>
        <w:rPr>
          <w:b/>
          <w:bCs/>
          <w:sz w:val="56"/>
          <w:szCs w:val="56"/>
          <w:rtl/>
        </w:rPr>
      </w:pPr>
    </w:p>
    <w:p w14:paraId="780F06F2" w14:textId="77777777" w:rsidR="00AE20AC" w:rsidRPr="00D03CAD" w:rsidRDefault="00AE20AC" w:rsidP="00AE20AC">
      <w:pPr>
        <w:spacing w:after="0" w:line="360" w:lineRule="auto"/>
        <w:jc w:val="both"/>
        <w:rPr>
          <w:b/>
          <w:bCs/>
          <w:rtl/>
        </w:rPr>
      </w:pPr>
      <w:bookmarkStart w:id="2" w:name="_Hlk106195650"/>
      <w:r w:rsidRPr="00D03CAD">
        <w:rPr>
          <w:b/>
          <w:bCs/>
          <w:rtl/>
        </w:rPr>
        <w:t>חתימת המגיה: _________________</w:t>
      </w:r>
      <w:r w:rsidRPr="00D03CAD">
        <w:rPr>
          <w:b/>
          <w:bCs/>
          <w:rtl/>
        </w:rPr>
        <w:tab/>
        <w:t xml:space="preserve">       העתק             נאמן           </w:t>
      </w:r>
      <w:r w:rsidRPr="00D03CAD">
        <w:rPr>
          <w:rFonts w:hint="cs"/>
          <w:b/>
          <w:bCs/>
          <w:rtl/>
        </w:rPr>
        <w:t xml:space="preserve">   </w:t>
      </w:r>
      <w:r w:rsidRPr="00D03CAD">
        <w:rPr>
          <w:b/>
          <w:bCs/>
          <w:rtl/>
        </w:rPr>
        <w:t xml:space="preserve">למקור                                                          </w:t>
      </w:r>
    </w:p>
    <w:p w14:paraId="738A7B68" w14:textId="4651A820" w:rsidR="00AE20AC" w:rsidRPr="00D03CAD" w:rsidRDefault="00AE20AC" w:rsidP="00AE20AC">
      <w:pPr>
        <w:spacing w:after="0" w:line="360" w:lineRule="auto"/>
        <w:jc w:val="both"/>
        <w:rPr>
          <w:b/>
          <w:bCs/>
          <w:rtl/>
        </w:rPr>
      </w:pPr>
      <w:r w:rsidRPr="00D03CAD">
        <w:rPr>
          <w:b/>
          <w:bCs/>
          <w:rtl/>
        </w:rPr>
        <w:tab/>
        <w:t xml:space="preserve">                                                                </w:t>
      </w:r>
      <w:r w:rsidR="00AD071C">
        <w:rPr>
          <w:rFonts w:hint="cs"/>
          <w:b/>
          <w:bCs/>
          <w:rtl/>
        </w:rPr>
        <w:t xml:space="preserve"> </w:t>
      </w:r>
      <w:r>
        <w:rPr>
          <w:rFonts w:hint="cs"/>
          <w:b/>
          <w:bCs/>
          <w:rtl/>
        </w:rPr>
        <w:t xml:space="preserve"> </w:t>
      </w:r>
      <w:r w:rsidRPr="00D03CAD">
        <w:rPr>
          <w:rFonts w:hint="cs"/>
          <w:b/>
          <w:bCs/>
          <w:rtl/>
        </w:rPr>
        <w:t xml:space="preserve">סרן   </w:t>
      </w:r>
      <w:r w:rsidRPr="00D03CAD">
        <w:rPr>
          <w:b/>
          <w:bCs/>
          <w:rtl/>
        </w:rPr>
        <w:t xml:space="preserve">         </w:t>
      </w:r>
      <w:r w:rsidR="00AD071C">
        <w:rPr>
          <w:rFonts w:hint="cs"/>
          <w:b/>
          <w:bCs/>
          <w:rtl/>
        </w:rPr>
        <w:t xml:space="preserve">   </w:t>
      </w:r>
      <w:r w:rsidRPr="00D03CAD">
        <w:rPr>
          <w:b/>
          <w:bCs/>
          <w:rtl/>
        </w:rPr>
        <w:t xml:space="preserve"> </w:t>
      </w:r>
      <w:r w:rsidRPr="00D03CAD">
        <w:rPr>
          <w:rFonts w:hint="cs"/>
          <w:b/>
          <w:bCs/>
          <w:rtl/>
        </w:rPr>
        <w:t>כפיר</w:t>
      </w:r>
      <w:r w:rsidRPr="00D03CAD">
        <w:rPr>
          <w:b/>
          <w:bCs/>
          <w:rtl/>
        </w:rPr>
        <w:t xml:space="preserve">         </w:t>
      </w:r>
      <w:r w:rsidRPr="00D03CAD">
        <w:rPr>
          <w:rFonts w:hint="cs"/>
          <w:b/>
          <w:bCs/>
          <w:rtl/>
        </w:rPr>
        <w:t xml:space="preserve">   </w:t>
      </w:r>
      <w:r w:rsidRPr="00D03CAD">
        <w:rPr>
          <w:b/>
          <w:bCs/>
          <w:rtl/>
        </w:rPr>
        <w:t xml:space="preserve">   </w:t>
      </w:r>
      <w:r w:rsidR="00AD071C">
        <w:rPr>
          <w:rFonts w:hint="cs"/>
          <w:b/>
          <w:bCs/>
          <w:rtl/>
        </w:rPr>
        <w:t xml:space="preserve">    </w:t>
      </w:r>
      <w:r w:rsidRPr="00D03CAD">
        <w:rPr>
          <w:b/>
          <w:bCs/>
          <w:rtl/>
        </w:rPr>
        <w:t xml:space="preserve"> </w:t>
      </w:r>
      <w:r w:rsidRPr="00D03CAD">
        <w:rPr>
          <w:rFonts w:hint="cs"/>
          <w:b/>
          <w:bCs/>
          <w:rtl/>
        </w:rPr>
        <w:t>לב</w:t>
      </w:r>
    </w:p>
    <w:p w14:paraId="6D229A67" w14:textId="669D7ABA" w:rsidR="00C12E82" w:rsidRDefault="00AE20AC" w:rsidP="00AE20AC">
      <w:pPr>
        <w:contextualSpacing/>
        <w:rPr>
          <w:rtl/>
        </w:rPr>
      </w:pPr>
      <w:r w:rsidRPr="00D03CAD">
        <w:rPr>
          <w:b/>
          <w:bCs/>
          <w:rtl/>
        </w:rPr>
        <w:t>תאריך: ______________________</w:t>
      </w:r>
      <w:r w:rsidRPr="00D03CAD">
        <w:rPr>
          <w:b/>
          <w:bCs/>
          <w:rtl/>
        </w:rPr>
        <w:tab/>
        <w:t xml:space="preserve">      </w:t>
      </w:r>
      <w:r w:rsidRPr="00D03CAD">
        <w:rPr>
          <w:rFonts w:hint="cs"/>
          <w:b/>
          <w:bCs/>
          <w:rtl/>
        </w:rPr>
        <w:t xml:space="preserve"> </w:t>
      </w:r>
      <w:r w:rsidRPr="00D03CAD">
        <w:rPr>
          <w:b/>
          <w:bCs/>
          <w:rtl/>
        </w:rPr>
        <w:t>קצי</w:t>
      </w:r>
      <w:r w:rsidRPr="00D03CAD">
        <w:rPr>
          <w:rFonts w:hint="cs"/>
          <w:b/>
          <w:bCs/>
          <w:rtl/>
        </w:rPr>
        <w:t>ן</w:t>
      </w:r>
      <w:r w:rsidRPr="00D03CAD">
        <w:rPr>
          <w:b/>
          <w:bCs/>
          <w:rtl/>
        </w:rPr>
        <w:t xml:space="preserve">           </w:t>
      </w:r>
      <w:r w:rsidRPr="00D03CAD">
        <w:rPr>
          <w:rFonts w:hint="cs"/>
          <w:b/>
          <w:bCs/>
          <w:rtl/>
        </w:rPr>
        <w:t xml:space="preserve">   </w:t>
      </w:r>
      <w:r w:rsidR="00AD071C">
        <w:rPr>
          <w:rFonts w:hint="cs"/>
          <w:b/>
          <w:bCs/>
          <w:rtl/>
        </w:rPr>
        <w:t xml:space="preserve">  </w:t>
      </w:r>
      <w:r w:rsidRPr="00D03CAD">
        <w:rPr>
          <w:b/>
          <w:bCs/>
          <w:rtl/>
        </w:rPr>
        <w:t xml:space="preserve">בית           </w:t>
      </w:r>
      <w:r w:rsidRPr="00D03CAD">
        <w:rPr>
          <w:rFonts w:hint="cs"/>
          <w:b/>
          <w:bCs/>
          <w:rtl/>
        </w:rPr>
        <w:t xml:space="preserve">  </w:t>
      </w:r>
      <w:r w:rsidRPr="00D03CAD">
        <w:rPr>
          <w:b/>
          <w:bCs/>
          <w:rtl/>
        </w:rPr>
        <w:t xml:space="preserve">   </w:t>
      </w:r>
      <w:r w:rsidR="00AD071C">
        <w:rPr>
          <w:rFonts w:hint="cs"/>
          <w:b/>
          <w:bCs/>
          <w:rtl/>
        </w:rPr>
        <w:t xml:space="preserve">  </w:t>
      </w:r>
      <w:r w:rsidRPr="00D03CAD">
        <w:rPr>
          <w:b/>
          <w:bCs/>
          <w:rtl/>
        </w:rPr>
        <w:t>הדין</w:t>
      </w:r>
      <w:bookmarkEnd w:id="2"/>
    </w:p>
    <w:sectPr w:rsidR="00C12E82" w:rsidSect="00C270AA">
      <w:headerReference w:type="even" r:id="rId10"/>
      <w:headerReference w:type="default" r:id="rId11"/>
      <w:footerReference w:type="default" r:id="rId12"/>
      <w:headerReference w:type="first" r:id="rId13"/>
      <w:pgSz w:w="12240" w:h="15840"/>
      <w:pgMar w:top="1440" w:right="1800" w:bottom="1440" w:left="1800"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277E" w14:textId="77777777" w:rsidR="006C090F" w:rsidRDefault="006C090F" w:rsidP="00FB4276">
      <w:pPr>
        <w:spacing w:after="0" w:line="240" w:lineRule="auto"/>
      </w:pPr>
      <w:r>
        <w:separator/>
      </w:r>
    </w:p>
  </w:endnote>
  <w:endnote w:type="continuationSeparator" w:id="0">
    <w:p w14:paraId="2FFCAFA6" w14:textId="77777777" w:rsidR="006C090F" w:rsidRDefault="006C090F"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0BD5" w14:textId="77777777" w:rsidR="007F7018" w:rsidRPr="00CC4652" w:rsidRDefault="007F7018">
    <w:pPr>
      <w:pStyle w:val="a9"/>
      <w:jc w:val="center"/>
      <w:rPr>
        <w:rtl/>
      </w:rPr>
    </w:pPr>
    <w:r w:rsidRPr="00CC4652">
      <w:fldChar w:fldCharType="begin"/>
    </w:r>
    <w:r w:rsidRPr="00CC4652">
      <w:instrText xml:space="preserve"> PAGE   \* MERGEFORMAT </w:instrText>
    </w:r>
    <w:r w:rsidRPr="00CC4652">
      <w:fldChar w:fldCharType="separate"/>
    </w:r>
    <w:r w:rsidR="00E9369C" w:rsidRPr="00E9369C">
      <w:rPr>
        <w:noProof/>
        <w:rtl/>
        <w:lang w:val="he-IL"/>
      </w:rPr>
      <w:t>2</w:t>
    </w:r>
    <w:r w:rsidRPr="00CC4652">
      <w:rPr>
        <w:noProof/>
        <w:lang w:val="he-IL"/>
      </w:rPr>
      <w:fldChar w:fldCharType="end"/>
    </w:r>
  </w:p>
  <w:p w14:paraId="0A2EA726" w14:textId="77777777" w:rsidR="007F7018" w:rsidRDefault="007F7018" w:rsidP="00B14576">
    <w:pPr>
      <w:pStyle w:val="a9"/>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C541" w14:textId="77777777" w:rsidR="006C090F" w:rsidRDefault="006C090F" w:rsidP="00FB4276">
      <w:pPr>
        <w:spacing w:after="0" w:line="240" w:lineRule="auto"/>
      </w:pPr>
      <w:r>
        <w:separator/>
      </w:r>
    </w:p>
  </w:footnote>
  <w:footnote w:type="continuationSeparator" w:id="0">
    <w:p w14:paraId="5F2FBAC7" w14:textId="77777777" w:rsidR="006C090F" w:rsidRDefault="006C090F"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83ED" w14:textId="09983381" w:rsidR="00F92AF8" w:rsidRDefault="00B7164A">
    <w:pPr>
      <w:pStyle w:val="a7"/>
    </w:pPr>
    <w:r>
      <w:rPr>
        <w:noProof/>
      </w:rPr>
      <mc:AlternateContent>
        <mc:Choice Requires="wps">
          <w:drawing>
            <wp:anchor distT="0" distB="0" distL="0" distR="0" simplePos="0" relativeHeight="251657728" behindDoc="0" locked="0" layoutInCell="1" allowOverlap="1" wp14:anchorId="7DD35539" wp14:editId="7DADA4CC">
              <wp:simplePos x="0" y="0"/>
              <wp:positionH relativeFrom="column">
                <wp:align>center</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1013207" w14:textId="77777777" w:rsidR="00F92AF8" w:rsidRPr="00F92AF8" w:rsidRDefault="00F92AF8">
                          <w:pPr>
                            <w:rPr>
                              <w:rFonts w:cs="Calibri"/>
                              <w:noProof/>
                              <w:color w:val="000000"/>
                              <w:sz w:val="20"/>
                              <w:szCs w:val="20"/>
                            </w:rPr>
                          </w:pPr>
                          <w:r w:rsidRPr="00F92AF8">
                            <w:rPr>
                              <w:rFonts w:cs="Calibri"/>
                              <w:noProof/>
                              <w:color w:val="000000"/>
                              <w:sz w:val="20"/>
                              <w:szCs w:val="20"/>
                              <w:rt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DD35539" id="_x0000_t202" coordsize="21600,21600" o:spt="202" path="m,l,21600r21600,l21600,xe">
              <v:stroke joinstyle="miter"/>
              <v:path gradientshapeok="t" o:connecttype="rect"/>
            </v:shapetype>
            <v:shape id="Text Box 3" o:spid="_x0000_s1026" type="#_x0000_t202"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cqIAIAAE4EAAAOAAAAZHJzL2Uyb0RvYy54bWysVF1v2jAUfZ+0/2D5fQRKV1URoWKtmCah&#10;thJMfTaOQ6IlvpZtSLpfv2Mnga7b07QXc3J9fD/OvZfFXdfU7KSsq0hnfDaZcqa0pLzSh4x/360/&#10;3XLmvNC5qEmrjL8qx++WHz8sWpOqKyqpzpVlcKJd2pqMl96bNEmcLFUj3ISM0rgsyDbC49MektyK&#10;Ft6bOrmaTm+SlmxuLEnlHKwP/SVfRv9FoaR/KgqnPKszjtx8PG089+FMlguRHqwwZSWHNMQ/ZNGI&#10;SiPo2dWD8IIdbfWHq6aSlhwVfiKpSagoKqliDahmNn1XzbYURsVaII4zZ5nc/3MrH0/PllV5xuec&#10;adGgRTvVefaFOjYP6rTGpSBtDWi+gxldjpU6syH5w4GSvOH0DxzYQY2usE34RZ0MD9GA17PoIYqE&#10;8fp6fnvzmTOJqwEHn5fHxjr/VVHDAsi4RU9jAuK0cb6njpQQS9O6qmvYRVrr3wzwGSwx3T7DkLjv&#10;9h3YAe4pf0WZlvoxcUauK8TcCOefhcVcoADMun/CUdTUZpwGxFlJ9uff7IGPduGWsxZzlnGNReCs&#10;/qbRxjCSI7Aj2I9AH5t7wuDOsENGRogH1tcjLCw1L1iAVYiBK6ElImXcj/De97OOBZJqtYokDJ4R&#10;fqO3Ro69DPrtuhdhzSCyR3ceaZw/kb7TuucGcZ1ZHT0Uj424aDiojKGNrRwWLGzF2+/IuvwNLH8B&#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LOhpyogAgAATgQAAA4AAAAAAAAAAAAAAAAALgIAAGRycy9lMm9Eb2MueG1sUEsBAi0AFAAG&#10;AAgAAAAhAISw0yjWAAAAAwEAAA8AAAAAAAAAAAAAAAAAegQAAGRycy9kb3ducmV2LnhtbFBLBQYA&#10;AAAABAAEAPMAAAB9BQAAAAA=&#10;" filled="f" stroked="f">
              <v:textbox style="mso-fit-shape-to-text:t" inset="0,0,0,0">
                <w:txbxContent>
                  <w:p w14:paraId="61013207" w14:textId="77777777" w:rsidR="00F92AF8" w:rsidRPr="00F92AF8" w:rsidRDefault="00F92AF8">
                    <w:pPr>
                      <w:rPr>
                        <w:rFonts w:cs="Calibri"/>
                        <w:noProof/>
                        <w:color w:val="000000"/>
                        <w:sz w:val="20"/>
                        <w:szCs w:val="20"/>
                      </w:rPr>
                    </w:pPr>
                    <w:r w:rsidRPr="00F92AF8">
                      <w:rPr>
                        <w:rFonts w:cs="Calibri"/>
                        <w:noProof/>
                        <w:color w:val="000000"/>
                        <w:sz w:val="20"/>
                        <w:szCs w:val="20"/>
                        <w:rt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1D30" w14:textId="0ED4D5C7" w:rsidR="00F92AF8" w:rsidRDefault="006D7BCA" w:rsidP="00FA7711">
    <w:pPr>
      <w:pStyle w:val="a7"/>
      <w:tabs>
        <w:tab w:val="clear" w:pos="4153"/>
        <w:tab w:val="clear" w:pos="8306"/>
        <w:tab w:val="left" w:pos="4140"/>
        <w:tab w:val="left" w:pos="5340"/>
      </w:tabs>
      <w:bidi w:val="0"/>
      <w:spacing w:after="0"/>
      <w:contextualSpacing/>
      <w:jc w:val="both"/>
    </w:pPr>
    <w:proofErr w:type="spellStart"/>
    <w:r>
      <w:rPr>
        <w:rFonts w:hint="cs"/>
        <w:rtl/>
      </w:rPr>
      <w:t>עלב"ש</w:t>
    </w:r>
    <w:proofErr w:type="spellEnd"/>
    <w:r w:rsidR="000F53E0">
      <w:rPr>
        <w:rFonts w:hint="cs"/>
        <w:rtl/>
      </w:rPr>
      <w:t>/</w:t>
    </w:r>
    <w:r w:rsidR="001E25DD">
      <w:rPr>
        <w:rFonts w:hint="cs"/>
        <w:rtl/>
      </w:rPr>
      <w:t>12</w:t>
    </w:r>
    <w:r w:rsidR="00F92AF8">
      <w:rPr>
        <w:rFonts w:hint="cs"/>
        <w:rtl/>
      </w:rPr>
      <w:t>/</w:t>
    </w:r>
    <w:r>
      <w:rPr>
        <w:rFonts w:hint="cs"/>
        <w:rtl/>
      </w:rPr>
      <w:t>22</w:t>
    </w:r>
    <w:r w:rsidR="009D47DA">
      <w:rPr>
        <w:rtl/>
      </w:rPr>
      <w:tab/>
    </w:r>
    <w:r w:rsidR="00E634C4">
      <w:rPr>
        <w:rFonts w:hint="cs"/>
        <w:rtl/>
      </w:rPr>
      <w:t>בלמ"ס</w:t>
    </w:r>
    <w:r w:rsidR="009D47DA">
      <w:rPr>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7744" w14:textId="3FCBB966" w:rsidR="00F92AF8" w:rsidRDefault="00B7164A">
    <w:pPr>
      <w:pStyle w:val="a7"/>
    </w:pPr>
    <w:r>
      <w:rPr>
        <w:noProof/>
      </w:rPr>
      <mc:AlternateContent>
        <mc:Choice Requires="wps">
          <w:drawing>
            <wp:anchor distT="0" distB="0" distL="0" distR="0" simplePos="0" relativeHeight="251656704" behindDoc="0" locked="0" layoutInCell="1" allowOverlap="1" wp14:anchorId="5CD7E1E0" wp14:editId="7F537566">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82279EF" w14:textId="77777777" w:rsidR="00F92AF8" w:rsidRPr="00F92AF8" w:rsidRDefault="00F92AF8">
                          <w:pPr>
                            <w:rPr>
                              <w:rFonts w:cs="Calibri"/>
                              <w:noProof/>
                              <w:color w:val="000000"/>
                              <w:sz w:val="20"/>
                              <w:szCs w:val="20"/>
                            </w:rPr>
                          </w:pPr>
                          <w:r w:rsidRPr="00F92AF8">
                            <w:rPr>
                              <w:rFonts w:cs="Calibri"/>
                              <w:noProof/>
                              <w:color w:val="000000"/>
                              <w:sz w:val="20"/>
                              <w:szCs w:val="20"/>
                              <w:rt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CD7E1E0" id="_x0000_t202" coordsize="21600,21600" o:spt="202" path="m,l,21600r21600,l21600,xe">
              <v:stroke joinstyle="miter"/>
              <v:path gradientshapeok="t" o:connecttype="rect"/>
            </v:shapetype>
            <v:shape id="Text Box 1"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XjIAIAAFUEAAAOAAAAZHJzL2Uyb0RvYy54bWysVF1v2jAUfZ+0/2D5fQS6rqoiQsVaMU1C&#10;bSWo+mwch0RLfC3bkLBfv2Mnga7b07QXc3N97tc518zvuqZmR2VdRTrjs8mUM6Ul5ZXeZ/xlu/p0&#10;y5nzQueiJq0yflKO3y0+fpi3JlVXVFKdK8uQRLu0NRkvvTdpkjhZqka4CRmlcVmQbYTHp90nuRUt&#10;sjd1cjWd3iQt2dxYkso5eB/6S76I+YtCSf9UFE55Vmccvfl42njuwpks5iLdW2HKSg5tiH/oohGV&#10;RtFzqgfhBTvY6o9UTSUtOSr8RFKTUFFUUsUZMM1s+m6aTSmMirOAHGfONLn/l1Y+Hp8tq3Jox5kW&#10;DSTaqs6zr9SxWWCnNS4FaGMA8x3cARkmdWZN8ocDJHmD6QMc0AHTFbYJv5iTIRACnM6khyoSzuvr&#10;z7c3XziTuBrskPMSbKzz3xQ1LBgZt9A0NiCOa+d76AgJtTStqrqGX6S1/s2BnMET2+07DI37btcN&#10;BCAoeHaUnzCtpX5bnJGrCqXXwvlnYbEemAMr759wFDW1GafB4qwk+/Nv/oCHarjlrMW6ZVzjPXBW&#10;f9dQM2zmaNjR2I2GPjT3hP2FQuglmgiwvh7NwlLzinewDDVwJbREpYz70bz3/crjHUm1XEYQ9s8I&#10;v9YbI0dJA43b7lVYM3DtIdIjjWso0neU99jAsTPLgwfxUY8LhwPZ2N2o6PDOwuN4+x1Rl3+DxS8A&#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DouBeMgAgAAVQQAAA4AAAAAAAAAAAAAAAAALgIAAGRycy9lMm9Eb2MueG1sUEsBAi0AFAAG&#10;AAgAAAAhAISw0yjWAAAAAwEAAA8AAAAAAAAAAAAAAAAAegQAAGRycy9kb3ducmV2LnhtbFBLBQYA&#10;AAAABAAEAPMAAAB9BQAAAAA=&#10;" filled="f" stroked="f">
              <v:textbox style="mso-fit-shape-to-text:t" inset="0,0,0,0">
                <w:txbxContent>
                  <w:p w14:paraId="782279EF" w14:textId="77777777" w:rsidR="00F92AF8" w:rsidRPr="00F92AF8" w:rsidRDefault="00F92AF8">
                    <w:pPr>
                      <w:rPr>
                        <w:rFonts w:cs="Calibri"/>
                        <w:noProof/>
                        <w:color w:val="000000"/>
                        <w:sz w:val="20"/>
                        <w:szCs w:val="20"/>
                      </w:rPr>
                    </w:pPr>
                    <w:r w:rsidRPr="00F92AF8">
                      <w:rPr>
                        <w:rFonts w:cs="Calibri"/>
                        <w:noProof/>
                        <w:color w:val="000000"/>
                        <w:sz w:val="20"/>
                        <w:szCs w:val="20"/>
                        <w:rtl/>
                      </w:rPr>
                      <w:t>- בלמ"ס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3D16FD74"/>
    <w:lvl w:ilvl="0" w:tplc="C03E94FE">
      <w:start w:val="1"/>
      <w:numFmt w:val="decimal"/>
      <w:suff w:val="space"/>
      <w:lvlText w:val="%1."/>
      <w:lvlJc w:val="left"/>
      <w:pPr>
        <w:ind w:left="36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47D87197"/>
    <w:multiLevelType w:val="hybridMultilevel"/>
    <w:tmpl w:val="0B2ABD8A"/>
    <w:lvl w:ilvl="0" w:tplc="0D04C94C">
      <w:start w:val="1"/>
      <w:numFmt w:val="hebrew1"/>
      <w:lvlText w:val="%1."/>
      <w:lvlJc w:val="left"/>
      <w:pPr>
        <w:ind w:left="713" w:hanging="360"/>
      </w:pPr>
      <w:rPr>
        <w:rFonts w:hint="default"/>
        <w:lang w:val="en-US"/>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7"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8" w15:restartNumberingAfterBreak="0">
    <w:nsid w:val="5D9019AA"/>
    <w:multiLevelType w:val="hybridMultilevel"/>
    <w:tmpl w:val="7818C220"/>
    <w:lvl w:ilvl="0" w:tplc="A4D64408">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9"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6"/>
  </w:num>
  <w:num w:numId="8">
    <w:abstractNumId w:val="8"/>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10"/>
    <w:lvlOverride w:ilvl="0">
      <w:startOverride w:val="1"/>
    </w:lvlOverride>
  </w:num>
  <w:num w:numId="15">
    <w:abstractNumId w:val="10"/>
    <w:lvlOverride w:ilvl="0">
      <w:startOverride w:val="1"/>
    </w:lvlOverride>
  </w:num>
  <w:num w:numId="16">
    <w:abstractNumId w:val="1"/>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9"/>
  </w:num>
  <w:num w:numId="21">
    <w:abstractNumId w:val="10"/>
    <w:lvlOverride w:ilvl="0">
      <w:startOverride w:val="1"/>
    </w:lvlOverride>
  </w:num>
  <w:num w:numId="22">
    <w:abstractNumId w:val="0"/>
  </w:num>
  <w:num w:numId="23">
    <w:abstractNumId w:val="10"/>
    <w:lvlOverride w:ilvl="0">
      <w:startOverride w:val="1"/>
    </w:lvlOverride>
  </w:num>
  <w:num w:numId="24">
    <w:abstractNumId w:val="14"/>
  </w:num>
  <w:num w:numId="25">
    <w:abstractNumId w:val="10"/>
  </w:num>
  <w:num w:numId="26">
    <w:abstractNumId w:val="1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9"/>
  </w:num>
  <w:num w:numId="30">
    <w:abstractNumId w:val="20"/>
  </w:num>
  <w:num w:numId="31">
    <w:abstractNumId w:val="7"/>
  </w:num>
  <w:num w:numId="32">
    <w:abstractNumId w:val="12"/>
  </w:num>
  <w:num w:numId="33">
    <w:abstractNumId w:val="18"/>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768"/>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77E"/>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3981"/>
    <w:rsid w:val="00054BF7"/>
    <w:rsid w:val="00054D64"/>
    <w:rsid w:val="00055948"/>
    <w:rsid w:val="00055EFF"/>
    <w:rsid w:val="0005602E"/>
    <w:rsid w:val="00056057"/>
    <w:rsid w:val="0005789A"/>
    <w:rsid w:val="00061ABA"/>
    <w:rsid w:val="0006240C"/>
    <w:rsid w:val="000625C6"/>
    <w:rsid w:val="00062E55"/>
    <w:rsid w:val="00063B06"/>
    <w:rsid w:val="000649E1"/>
    <w:rsid w:val="00066466"/>
    <w:rsid w:val="00067AE1"/>
    <w:rsid w:val="00070277"/>
    <w:rsid w:val="00070B41"/>
    <w:rsid w:val="00071751"/>
    <w:rsid w:val="00075231"/>
    <w:rsid w:val="000752B0"/>
    <w:rsid w:val="000754CC"/>
    <w:rsid w:val="00076D19"/>
    <w:rsid w:val="000776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9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B723C"/>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68F9"/>
    <w:rsid w:val="000F0EF0"/>
    <w:rsid w:val="000F20D9"/>
    <w:rsid w:val="000F41A3"/>
    <w:rsid w:val="000F53E0"/>
    <w:rsid w:val="000F7804"/>
    <w:rsid w:val="000F7A08"/>
    <w:rsid w:val="001001D3"/>
    <w:rsid w:val="001021F2"/>
    <w:rsid w:val="00103121"/>
    <w:rsid w:val="0010579D"/>
    <w:rsid w:val="001071F4"/>
    <w:rsid w:val="001101EA"/>
    <w:rsid w:val="001114EE"/>
    <w:rsid w:val="00111FA8"/>
    <w:rsid w:val="00112A46"/>
    <w:rsid w:val="0011320F"/>
    <w:rsid w:val="00114D37"/>
    <w:rsid w:val="00115497"/>
    <w:rsid w:val="00116229"/>
    <w:rsid w:val="001176C5"/>
    <w:rsid w:val="001200E6"/>
    <w:rsid w:val="0012097A"/>
    <w:rsid w:val="00120D4A"/>
    <w:rsid w:val="00121431"/>
    <w:rsid w:val="001225D4"/>
    <w:rsid w:val="00123179"/>
    <w:rsid w:val="0012562C"/>
    <w:rsid w:val="001258ED"/>
    <w:rsid w:val="001259B2"/>
    <w:rsid w:val="00127BF6"/>
    <w:rsid w:val="00127C03"/>
    <w:rsid w:val="00127FD6"/>
    <w:rsid w:val="00131A1E"/>
    <w:rsid w:val="00131B65"/>
    <w:rsid w:val="00131EE0"/>
    <w:rsid w:val="00132261"/>
    <w:rsid w:val="00133741"/>
    <w:rsid w:val="00135538"/>
    <w:rsid w:val="001357E9"/>
    <w:rsid w:val="00137066"/>
    <w:rsid w:val="001378DE"/>
    <w:rsid w:val="00140068"/>
    <w:rsid w:val="00142552"/>
    <w:rsid w:val="001425C3"/>
    <w:rsid w:val="0014279F"/>
    <w:rsid w:val="001434CA"/>
    <w:rsid w:val="0014356C"/>
    <w:rsid w:val="00143968"/>
    <w:rsid w:val="00144249"/>
    <w:rsid w:val="001449B2"/>
    <w:rsid w:val="00147932"/>
    <w:rsid w:val="00150685"/>
    <w:rsid w:val="00151713"/>
    <w:rsid w:val="001519EF"/>
    <w:rsid w:val="00151FBC"/>
    <w:rsid w:val="00155176"/>
    <w:rsid w:val="0015535F"/>
    <w:rsid w:val="001578B6"/>
    <w:rsid w:val="00160345"/>
    <w:rsid w:val="00160A2E"/>
    <w:rsid w:val="001636F6"/>
    <w:rsid w:val="00163713"/>
    <w:rsid w:val="0016376D"/>
    <w:rsid w:val="00165406"/>
    <w:rsid w:val="00165922"/>
    <w:rsid w:val="00165974"/>
    <w:rsid w:val="00165D2C"/>
    <w:rsid w:val="0016761E"/>
    <w:rsid w:val="0016765A"/>
    <w:rsid w:val="001677F9"/>
    <w:rsid w:val="00167944"/>
    <w:rsid w:val="00170EF6"/>
    <w:rsid w:val="00170F4F"/>
    <w:rsid w:val="00172B96"/>
    <w:rsid w:val="00174482"/>
    <w:rsid w:val="00176AA8"/>
    <w:rsid w:val="00182F4D"/>
    <w:rsid w:val="0018319B"/>
    <w:rsid w:val="00184B7E"/>
    <w:rsid w:val="001857BC"/>
    <w:rsid w:val="00185F5B"/>
    <w:rsid w:val="001866AD"/>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2B99"/>
    <w:rsid w:val="001B3CB0"/>
    <w:rsid w:val="001B40FD"/>
    <w:rsid w:val="001B417C"/>
    <w:rsid w:val="001C0609"/>
    <w:rsid w:val="001C0E41"/>
    <w:rsid w:val="001C201A"/>
    <w:rsid w:val="001C2244"/>
    <w:rsid w:val="001C2291"/>
    <w:rsid w:val="001C2DC9"/>
    <w:rsid w:val="001C3E77"/>
    <w:rsid w:val="001C3EB1"/>
    <w:rsid w:val="001C3FA5"/>
    <w:rsid w:val="001C5C9B"/>
    <w:rsid w:val="001C7A6C"/>
    <w:rsid w:val="001C7C3C"/>
    <w:rsid w:val="001C7F2A"/>
    <w:rsid w:val="001D0402"/>
    <w:rsid w:val="001D08E2"/>
    <w:rsid w:val="001D1425"/>
    <w:rsid w:val="001D38AC"/>
    <w:rsid w:val="001D3AC8"/>
    <w:rsid w:val="001D44ED"/>
    <w:rsid w:val="001D655E"/>
    <w:rsid w:val="001D70AF"/>
    <w:rsid w:val="001D712B"/>
    <w:rsid w:val="001D7326"/>
    <w:rsid w:val="001D7C01"/>
    <w:rsid w:val="001E0DAD"/>
    <w:rsid w:val="001E2519"/>
    <w:rsid w:val="001E25DD"/>
    <w:rsid w:val="001E60AB"/>
    <w:rsid w:val="001F05F9"/>
    <w:rsid w:val="001F0DF3"/>
    <w:rsid w:val="001F280C"/>
    <w:rsid w:val="001F2B3C"/>
    <w:rsid w:val="001F2B52"/>
    <w:rsid w:val="001F318B"/>
    <w:rsid w:val="001F4DEA"/>
    <w:rsid w:val="001F56E6"/>
    <w:rsid w:val="001F68E5"/>
    <w:rsid w:val="001F6AB1"/>
    <w:rsid w:val="001F7AD9"/>
    <w:rsid w:val="002002A2"/>
    <w:rsid w:val="00201D80"/>
    <w:rsid w:val="00202C6E"/>
    <w:rsid w:val="002033CC"/>
    <w:rsid w:val="0020394F"/>
    <w:rsid w:val="00203B73"/>
    <w:rsid w:val="00206160"/>
    <w:rsid w:val="0020640C"/>
    <w:rsid w:val="00206A46"/>
    <w:rsid w:val="00211A37"/>
    <w:rsid w:val="00212741"/>
    <w:rsid w:val="00213232"/>
    <w:rsid w:val="00213752"/>
    <w:rsid w:val="00215188"/>
    <w:rsid w:val="00217FE8"/>
    <w:rsid w:val="00221ED6"/>
    <w:rsid w:val="002241B6"/>
    <w:rsid w:val="00224675"/>
    <w:rsid w:val="002246B1"/>
    <w:rsid w:val="00225353"/>
    <w:rsid w:val="0023044D"/>
    <w:rsid w:val="00230715"/>
    <w:rsid w:val="00231459"/>
    <w:rsid w:val="00231FA5"/>
    <w:rsid w:val="0023219C"/>
    <w:rsid w:val="00233CB3"/>
    <w:rsid w:val="0023422D"/>
    <w:rsid w:val="00235D18"/>
    <w:rsid w:val="00236E05"/>
    <w:rsid w:val="00237691"/>
    <w:rsid w:val="00237A70"/>
    <w:rsid w:val="002400A4"/>
    <w:rsid w:val="00241990"/>
    <w:rsid w:val="0024283A"/>
    <w:rsid w:val="002448AC"/>
    <w:rsid w:val="002451B7"/>
    <w:rsid w:val="00245525"/>
    <w:rsid w:val="002467C7"/>
    <w:rsid w:val="00246A0C"/>
    <w:rsid w:val="00247061"/>
    <w:rsid w:val="00247DB2"/>
    <w:rsid w:val="0025060A"/>
    <w:rsid w:val="00251C69"/>
    <w:rsid w:val="002524A4"/>
    <w:rsid w:val="00252976"/>
    <w:rsid w:val="00254EF2"/>
    <w:rsid w:val="00255E9D"/>
    <w:rsid w:val="00256232"/>
    <w:rsid w:val="002566B0"/>
    <w:rsid w:val="00257BBD"/>
    <w:rsid w:val="00257D72"/>
    <w:rsid w:val="00257E29"/>
    <w:rsid w:val="00260D56"/>
    <w:rsid w:val="0026183E"/>
    <w:rsid w:val="00261A84"/>
    <w:rsid w:val="00262C73"/>
    <w:rsid w:val="002643E0"/>
    <w:rsid w:val="00265DEE"/>
    <w:rsid w:val="0026628A"/>
    <w:rsid w:val="002669A8"/>
    <w:rsid w:val="00266B25"/>
    <w:rsid w:val="0026754E"/>
    <w:rsid w:val="0026755B"/>
    <w:rsid w:val="00270277"/>
    <w:rsid w:val="00271C8F"/>
    <w:rsid w:val="00272F1C"/>
    <w:rsid w:val="00273D70"/>
    <w:rsid w:val="0027539D"/>
    <w:rsid w:val="00275C8A"/>
    <w:rsid w:val="0027647B"/>
    <w:rsid w:val="002770A0"/>
    <w:rsid w:val="00280744"/>
    <w:rsid w:val="00280F21"/>
    <w:rsid w:val="00281AA5"/>
    <w:rsid w:val="00281AFE"/>
    <w:rsid w:val="00282924"/>
    <w:rsid w:val="00282CB9"/>
    <w:rsid w:val="00282CBD"/>
    <w:rsid w:val="0028368C"/>
    <w:rsid w:val="0028413B"/>
    <w:rsid w:val="00284BE1"/>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96723"/>
    <w:rsid w:val="002A059A"/>
    <w:rsid w:val="002A0849"/>
    <w:rsid w:val="002A1012"/>
    <w:rsid w:val="002A2AD7"/>
    <w:rsid w:val="002A32D5"/>
    <w:rsid w:val="002A3FD4"/>
    <w:rsid w:val="002A4DE4"/>
    <w:rsid w:val="002A4E51"/>
    <w:rsid w:val="002A5C2D"/>
    <w:rsid w:val="002A6B00"/>
    <w:rsid w:val="002B2C28"/>
    <w:rsid w:val="002B486E"/>
    <w:rsid w:val="002B53F6"/>
    <w:rsid w:val="002B58A8"/>
    <w:rsid w:val="002B6795"/>
    <w:rsid w:val="002B756E"/>
    <w:rsid w:val="002B7B35"/>
    <w:rsid w:val="002C1F77"/>
    <w:rsid w:val="002C410E"/>
    <w:rsid w:val="002C46E0"/>
    <w:rsid w:val="002C47D3"/>
    <w:rsid w:val="002C4C3C"/>
    <w:rsid w:val="002C4C78"/>
    <w:rsid w:val="002C5533"/>
    <w:rsid w:val="002C6EF7"/>
    <w:rsid w:val="002C72B8"/>
    <w:rsid w:val="002C753C"/>
    <w:rsid w:val="002C7E50"/>
    <w:rsid w:val="002C7FC2"/>
    <w:rsid w:val="002D07D1"/>
    <w:rsid w:val="002D0E9E"/>
    <w:rsid w:val="002D1344"/>
    <w:rsid w:val="002D14E2"/>
    <w:rsid w:val="002D371D"/>
    <w:rsid w:val="002D3B2D"/>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2C63"/>
    <w:rsid w:val="002F39A4"/>
    <w:rsid w:val="002F3C4A"/>
    <w:rsid w:val="002F464F"/>
    <w:rsid w:val="002F53C1"/>
    <w:rsid w:val="002F7112"/>
    <w:rsid w:val="002F71F2"/>
    <w:rsid w:val="002F78E6"/>
    <w:rsid w:val="002F7AFC"/>
    <w:rsid w:val="002F7C23"/>
    <w:rsid w:val="0030094E"/>
    <w:rsid w:val="00301142"/>
    <w:rsid w:val="003015D5"/>
    <w:rsid w:val="00302FFC"/>
    <w:rsid w:val="00303378"/>
    <w:rsid w:val="00303747"/>
    <w:rsid w:val="003052ED"/>
    <w:rsid w:val="0030562D"/>
    <w:rsid w:val="003057D6"/>
    <w:rsid w:val="003066C4"/>
    <w:rsid w:val="00306ACA"/>
    <w:rsid w:val="00306BE0"/>
    <w:rsid w:val="003121E9"/>
    <w:rsid w:val="003126F9"/>
    <w:rsid w:val="00312B01"/>
    <w:rsid w:val="00312BB3"/>
    <w:rsid w:val="003130C9"/>
    <w:rsid w:val="00313808"/>
    <w:rsid w:val="00314025"/>
    <w:rsid w:val="003163F6"/>
    <w:rsid w:val="00316D72"/>
    <w:rsid w:val="00324459"/>
    <w:rsid w:val="00324A0B"/>
    <w:rsid w:val="00324A1A"/>
    <w:rsid w:val="003251FF"/>
    <w:rsid w:val="003261B1"/>
    <w:rsid w:val="003270AA"/>
    <w:rsid w:val="00327D95"/>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65B9"/>
    <w:rsid w:val="00346783"/>
    <w:rsid w:val="003475F2"/>
    <w:rsid w:val="00347935"/>
    <w:rsid w:val="003500B7"/>
    <w:rsid w:val="00350B98"/>
    <w:rsid w:val="00352584"/>
    <w:rsid w:val="00353D70"/>
    <w:rsid w:val="00354AE9"/>
    <w:rsid w:val="00355432"/>
    <w:rsid w:val="00356534"/>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328E"/>
    <w:rsid w:val="00383D27"/>
    <w:rsid w:val="00384225"/>
    <w:rsid w:val="0038451D"/>
    <w:rsid w:val="00384B2D"/>
    <w:rsid w:val="003852E9"/>
    <w:rsid w:val="003864D8"/>
    <w:rsid w:val="00390128"/>
    <w:rsid w:val="003915E6"/>
    <w:rsid w:val="003916B2"/>
    <w:rsid w:val="00392963"/>
    <w:rsid w:val="0039322B"/>
    <w:rsid w:val="00393347"/>
    <w:rsid w:val="0039364E"/>
    <w:rsid w:val="00393AA2"/>
    <w:rsid w:val="00393C9C"/>
    <w:rsid w:val="00393F15"/>
    <w:rsid w:val="00394B7E"/>
    <w:rsid w:val="003962DB"/>
    <w:rsid w:val="003969BA"/>
    <w:rsid w:val="003A12CE"/>
    <w:rsid w:val="003A1598"/>
    <w:rsid w:val="003A370C"/>
    <w:rsid w:val="003A3A82"/>
    <w:rsid w:val="003A4038"/>
    <w:rsid w:val="003A564E"/>
    <w:rsid w:val="003A5914"/>
    <w:rsid w:val="003A6778"/>
    <w:rsid w:val="003A68E5"/>
    <w:rsid w:val="003A7378"/>
    <w:rsid w:val="003A7538"/>
    <w:rsid w:val="003A78D0"/>
    <w:rsid w:val="003A7B56"/>
    <w:rsid w:val="003B3883"/>
    <w:rsid w:val="003B3B14"/>
    <w:rsid w:val="003B4002"/>
    <w:rsid w:val="003B4041"/>
    <w:rsid w:val="003B5FFE"/>
    <w:rsid w:val="003B6922"/>
    <w:rsid w:val="003B7041"/>
    <w:rsid w:val="003C0749"/>
    <w:rsid w:val="003C0BE9"/>
    <w:rsid w:val="003C1213"/>
    <w:rsid w:val="003C2545"/>
    <w:rsid w:val="003C3FDB"/>
    <w:rsid w:val="003C43CC"/>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BF1"/>
    <w:rsid w:val="003E5FB9"/>
    <w:rsid w:val="003E7467"/>
    <w:rsid w:val="003E760B"/>
    <w:rsid w:val="003E7866"/>
    <w:rsid w:val="003E7E90"/>
    <w:rsid w:val="003F034C"/>
    <w:rsid w:val="003F0582"/>
    <w:rsid w:val="003F1042"/>
    <w:rsid w:val="003F209D"/>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4DA5"/>
    <w:rsid w:val="004169CF"/>
    <w:rsid w:val="004204C1"/>
    <w:rsid w:val="0042059A"/>
    <w:rsid w:val="004214FD"/>
    <w:rsid w:val="00422B1E"/>
    <w:rsid w:val="00423903"/>
    <w:rsid w:val="004260A4"/>
    <w:rsid w:val="004273C5"/>
    <w:rsid w:val="00430936"/>
    <w:rsid w:val="00430CF1"/>
    <w:rsid w:val="004314FE"/>
    <w:rsid w:val="004329CE"/>
    <w:rsid w:val="00433105"/>
    <w:rsid w:val="00433489"/>
    <w:rsid w:val="00433EBE"/>
    <w:rsid w:val="004353CE"/>
    <w:rsid w:val="00435C54"/>
    <w:rsid w:val="00435E11"/>
    <w:rsid w:val="00440110"/>
    <w:rsid w:val="00440180"/>
    <w:rsid w:val="0044020F"/>
    <w:rsid w:val="00440C49"/>
    <w:rsid w:val="0044134A"/>
    <w:rsid w:val="00441440"/>
    <w:rsid w:val="0044292A"/>
    <w:rsid w:val="00442A3A"/>
    <w:rsid w:val="00443133"/>
    <w:rsid w:val="004431F4"/>
    <w:rsid w:val="00443AF6"/>
    <w:rsid w:val="004444FA"/>
    <w:rsid w:val="004447A8"/>
    <w:rsid w:val="00445F71"/>
    <w:rsid w:val="004460F8"/>
    <w:rsid w:val="0044696C"/>
    <w:rsid w:val="00446CDD"/>
    <w:rsid w:val="00450552"/>
    <w:rsid w:val="00451540"/>
    <w:rsid w:val="0045220C"/>
    <w:rsid w:val="00454008"/>
    <w:rsid w:val="00454ABC"/>
    <w:rsid w:val="004556A3"/>
    <w:rsid w:val="004564AC"/>
    <w:rsid w:val="0045742A"/>
    <w:rsid w:val="004601EC"/>
    <w:rsid w:val="0046072B"/>
    <w:rsid w:val="00460885"/>
    <w:rsid w:val="00460D98"/>
    <w:rsid w:val="00461334"/>
    <w:rsid w:val="00461CFD"/>
    <w:rsid w:val="00463CBE"/>
    <w:rsid w:val="0046474E"/>
    <w:rsid w:val="00464A31"/>
    <w:rsid w:val="00466843"/>
    <w:rsid w:val="00467A17"/>
    <w:rsid w:val="00467EA1"/>
    <w:rsid w:val="00470A1E"/>
    <w:rsid w:val="004718C7"/>
    <w:rsid w:val="00471C76"/>
    <w:rsid w:val="00473103"/>
    <w:rsid w:val="0047430E"/>
    <w:rsid w:val="00474BD1"/>
    <w:rsid w:val="00476EA8"/>
    <w:rsid w:val="00477E22"/>
    <w:rsid w:val="00481528"/>
    <w:rsid w:val="00482F3C"/>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7FA"/>
    <w:rsid w:val="004A2931"/>
    <w:rsid w:val="004A4B86"/>
    <w:rsid w:val="004A5F90"/>
    <w:rsid w:val="004A6753"/>
    <w:rsid w:val="004A76CD"/>
    <w:rsid w:val="004A7CA8"/>
    <w:rsid w:val="004A7CB7"/>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81D"/>
    <w:rsid w:val="004C19ED"/>
    <w:rsid w:val="004C1CA8"/>
    <w:rsid w:val="004C25E0"/>
    <w:rsid w:val="004C2E52"/>
    <w:rsid w:val="004C46EA"/>
    <w:rsid w:val="004C6E94"/>
    <w:rsid w:val="004C71D4"/>
    <w:rsid w:val="004C7765"/>
    <w:rsid w:val="004D236C"/>
    <w:rsid w:val="004D2A49"/>
    <w:rsid w:val="004D47C9"/>
    <w:rsid w:val="004D5FE7"/>
    <w:rsid w:val="004D62A0"/>
    <w:rsid w:val="004E02B3"/>
    <w:rsid w:val="004E0FED"/>
    <w:rsid w:val="004E1131"/>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4142"/>
    <w:rsid w:val="00514731"/>
    <w:rsid w:val="005148EF"/>
    <w:rsid w:val="00514DEE"/>
    <w:rsid w:val="00515B46"/>
    <w:rsid w:val="00515FA1"/>
    <w:rsid w:val="00516616"/>
    <w:rsid w:val="00516E9C"/>
    <w:rsid w:val="005216C9"/>
    <w:rsid w:val="005226B3"/>
    <w:rsid w:val="0052372F"/>
    <w:rsid w:val="005258B9"/>
    <w:rsid w:val="00526BDE"/>
    <w:rsid w:val="005271EE"/>
    <w:rsid w:val="00527229"/>
    <w:rsid w:val="0053294A"/>
    <w:rsid w:val="00532D2E"/>
    <w:rsid w:val="005337BA"/>
    <w:rsid w:val="0053478C"/>
    <w:rsid w:val="00534CF4"/>
    <w:rsid w:val="005402B8"/>
    <w:rsid w:val="005408F6"/>
    <w:rsid w:val="005414C5"/>
    <w:rsid w:val="00541952"/>
    <w:rsid w:val="0054267F"/>
    <w:rsid w:val="00542F7B"/>
    <w:rsid w:val="00544052"/>
    <w:rsid w:val="005444E8"/>
    <w:rsid w:val="00544C7F"/>
    <w:rsid w:val="00544CC9"/>
    <w:rsid w:val="00544E46"/>
    <w:rsid w:val="00546E4A"/>
    <w:rsid w:val="0055012F"/>
    <w:rsid w:val="00550786"/>
    <w:rsid w:val="00550D79"/>
    <w:rsid w:val="00552BA4"/>
    <w:rsid w:val="00553B40"/>
    <w:rsid w:val="00553DE3"/>
    <w:rsid w:val="005543C7"/>
    <w:rsid w:val="00554413"/>
    <w:rsid w:val="00554972"/>
    <w:rsid w:val="005556D9"/>
    <w:rsid w:val="00555EF4"/>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661F"/>
    <w:rsid w:val="00576D96"/>
    <w:rsid w:val="0057769F"/>
    <w:rsid w:val="00580832"/>
    <w:rsid w:val="00580878"/>
    <w:rsid w:val="00580A7D"/>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30E0"/>
    <w:rsid w:val="00593302"/>
    <w:rsid w:val="00593C8D"/>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78E"/>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0421"/>
    <w:rsid w:val="005E1D03"/>
    <w:rsid w:val="005E369B"/>
    <w:rsid w:val="005E36AF"/>
    <w:rsid w:val="005E41E3"/>
    <w:rsid w:val="005E54F6"/>
    <w:rsid w:val="005E6DCA"/>
    <w:rsid w:val="005E7ECF"/>
    <w:rsid w:val="005F180A"/>
    <w:rsid w:val="005F1A53"/>
    <w:rsid w:val="005F1EA2"/>
    <w:rsid w:val="005F20CE"/>
    <w:rsid w:val="005F3641"/>
    <w:rsid w:val="005F3E62"/>
    <w:rsid w:val="005F41DB"/>
    <w:rsid w:val="005F5128"/>
    <w:rsid w:val="005F51BD"/>
    <w:rsid w:val="005F51C6"/>
    <w:rsid w:val="005F6A1E"/>
    <w:rsid w:val="005F7053"/>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13BB"/>
    <w:rsid w:val="00641810"/>
    <w:rsid w:val="00643850"/>
    <w:rsid w:val="00644856"/>
    <w:rsid w:val="00645E13"/>
    <w:rsid w:val="00646CC3"/>
    <w:rsid w:val="00647036"/>
    <w:rsid w:val="00650576"/>
    <w:rsid w:val="006507BE"/>
    <w:rsid w:val="006518BD"/>
    <w:rsid w:val="00651AAE"/>
    <w:rsid w:val="00652481"/>
    <w:rsid w:val="0065574D"/>
    <w:rsid w:val="0065759B"/>
    <w:rsid w:val="006600E8"/>
    <w:rsid w:val="00661107"/>
    <w:rsid w:val="00662AA7"/>
    <w:rsid w:val="006632B9"/>
    <w:rsid w:val="00663F96"/>
    <w:rsid w:val="00665351"/>
    <w:rsid w:val="006654D7"/>
    <w:rsid w:val="00665A51"/>
    <w:rsid w:val="00665A53"/>
    <w:rsid w:val="006665F0"/>
    <w:rsid w:val="00667A4A"/>
    <w:rsid w:val="00670B7A"/>
    <w:rsid w:val="00672B2A"/>
    <w:rsid w:val="00672ECF"/>
    <w:rsid w:val="0067368C"/>
    <w:rsid w:val="00673F3E"/>
    <w:rsid w:val="0067779B"/>
    <w:rsid w:val="0068033A"/>
    <w:rsid w:val="0068036E"/>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199"/>
    <w:rsid w:val="0068768B"/>
    <w:rsid w:val="00687826"/>
    <w:rsid w:val="00690CB9"/>
    <w:rsid w:val="00695AD7"/>
    <w:rsid w:val="00696340"/>
    <w:rsid w:val="006966DC"/>
    <w:rsid w:val="00696964"/>
    <w:rsid w:val="006969EC"/>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90F"/>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1EDC"/>
    <w:rsid w:val="006D2B80"/>
    <w:rsid w:val="006D3BF6"/>
    <w:rsid w:val="006D3D72"/>
    <w:rsid w:val="006D40AE"/>
    <w:rsid w:val="006D45FF"/>
    <w:rsid w:val="006D4D30"/>
    <w:rsid w:val="006D5EFD"/>
    <w:rsid w:val="006D5F04"/>
    <w:rsid w:val="006D62DF"/>
    <w:rsid w:val="006D6AB3"/>
    <w:rsid w:val="006D6F68"/>
    <w:rsid w:val="006D774C"/>
    <w:rsid w:val="006D7BCA"/>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A9F"/>
    <w:rsid w:val="006F2EE5"/>
    <w:rsid w:val="006F3FB1"/>
    <w:rsid w:val="006F5BBE"/>
    <w:rsid w:val="006F5BD5"/>
    <w:rsid w:val="006F5D87"/>
    <w:rsid w:val="006F7A1F"/>
    <w:rsid w:val="007006A3"/>
    <w:rsid w:val="007006CD"/>
    <w:rsid w:val="00701313"/>
    <w:rsid w:val="00701617"/>
    <w:rsid w:val="00701C83"/>
    <w:rsid w:val="00702327"/>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6E43"/>
    <w:rsid w:val="00717C60"/>
    <w:rsid w:val="00720160"/>
    <w:rsid w:val="00720CC1"/>
    <w:rsid w:val="007212CC"/>
    <w:rsid w:val="007212D7"/>
    <w:rsid w:val="0072149E"/>
    <w:rsid w:val="00721B13"/>
    <w:rsid w:val="0072265D"/>
    <w:rsid w:val="00724CBA"/>
    <w:rsid w:val="00725EEB"/>
    <w:rsid w:val="007266F7"/>
    <w:rsid w:val="00726E77"/>
    <w:rsid w:val="0072778F"/>
    <w:rsid w:val="007301C7"/>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4EE8"/>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313C"/>
    <w:rsid w:val="0079452B"/>
    <w:rsid w:val="007946DF"/>
    <w:rsid w:val="00795BA4"/>
    <w:rsid w:val="00795EA5"/>
    <w:rsid w:val="00796853"/>
    <w:rsid w:val="00796EC2"/>
    <w:rsid w:val="0079708B"/>
    <w:rsid w:val="00797352"/>
    <w:rsid w:val="007976E6"/>
    <w:rsid w:val="00797F32"/>
    <w:rsid w:val="007A00BB"/>
    <w:rsid w:val="007A1AA9"/>
    <w:rsid w:val="007A4170"/>
    <w:rsid w:val="007A43F5"/>
    <w:rsid w:val="007A4EC0"/>
    <w:rsid w:val="007A5056"/>
    <w:rsid w:val="007A5AA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1B92"/>
    <w:rsid w:val="007C1C1E"/>
    <w:rsid w:val="007C2BA4"/>
    <w:rsid w:val="007C40C4"/>
    <w:rsid w:val="007C58DC"/>
    <w:rsid w:val="007C5991"/>
    <w:rsid w:val="007C71D8"/>
    <w:rsid w:val="007D02DB"/>
    <w:rsid w:val="007D25A7"/>
    <w:rsid w:val="007D45DC"/>
    <w:rsid w:val="007D56C3"/>
    <w:rsid w:val="007D5DB2"/>
    <w:rsid w:val="007D6D6A"/>
    <w:rsid w:val="007D6EFE"/>
    <w:rsid w:val="007E018A"/>
    <w:rsid w:val="007E03C1"/>
    <w:rsid w:val="007E092A"/>
    <w:rsid w:val="007E0E5C"/>
    <w:rsid w:val="007E123A"/>
    <w:rsid w:val="007E285A"/>
    <w:rsid w:val="007E29F0"/>
    <w:rsid w:val="007E33F0"/>
    <w:rsid w:val="007E5339"/>
    <w:rsid w:val="007F0AAD"/>
    <w:rsid w:val="007F121E"/>
    <w:rsid w:val="007F172C"/>
    <w:rsid w:val="007F1872"/>
    <w:rsid w:val="007F1D66"/>
    <w:rsid w:val="007F2A4F"/>
    <w:rsid w:val="007F3A82"/>
    <w:rsid w:val="007F3BE2"/>
    <w:rsid w:val="007F3F05"/>
    <w:rsid w:val="007F7018"/>
    <w:rsid w:val="007F7C32"/>
    <w:rsid w:val="008016DF"/>
    <w:rsid w:val="0080241F"/>
    <w:rsid w:val="00803154"/>
    <w:rsid w:val="00804944"/>
    <w:rsid w:val="00804FBE"/>
    <w:rsid w:val="0080619C"/>
    <w:rsid w:val="0080631D"/>
    <w:rsid w:val="00806D46"/>
    <w:rsid w:val="0080789A"/>
    <w:rsid w:val="00810A0B"/>
    <w:rsid w:val="00811154"/>
    <w:rsid w:val="00811389"/>
    <w:rsid w:val="008119F4"/>
    <w:rsid w:val="00812072"/>
    <w:rsid w:val="00813279"/>
    <w:rsid w:val="008139B3"/>
    <w:rsid w:val="00813B81"/>
    <w:rsid w:val="00814C64"/>
    <w:rsid w:val="00816B4A"/>
    <w:rsid w:val="00820D83"/>
    <w:rsid w:val="00822B17"/>
    <w:rsid w:val="00822E14"/>
    <w:rsid w:val="00823377"/>
    <w:rsid w:val="00827D3E"/>
    <w:rsid w:val="008317DD"/>
    <w:rsid w:val="008317FF"/>
    <w:rsid w:val="00831956"/>
    <w:rsid w:val="00831C78"/>
    <w:rsid w:val="00833771"/>
    <w:rsid w:val="008339DC"/>
    <w:rsid w:val="00833E8D"/>
    <w:rsid w:val="00834889"/>
    <w:rsid w:val="00834C31"/>
    <w:rsid w:val="00837715"/>
    <w:rsid w:val="0083782F"/>
    <w:rsid w:val="008378F7"/>
    <w:rsid w:val="00837ED9"/>
    <w:rsid w:val="008404A0"/>
    <w:rsid w:val="00840741"/>
    <w:rsid w:val="0084093E"/>
    <w:rsid w:val="00842F24"/>
    <w:rsid w:val="00843339"/>
    <w:rsid w:val="00843472"/>
    <w:rsid w:val="008434BF"/>
    <w:rsid w:val="00845140"/>
    <w:rsid w:val="00845B82"/>
    <w:rsid w:val="00845C52"/>
    <w:rsid w:val="00845EC0"/>
    <w:rsid w:val="008460DB"/>
    <w:rsid w:val="00846572"/>
    <w:rsid w:val="00846796"/>
    <w:rsid w:val="00846CE6"/>
    <w:rsid w:val="008478C7"/>
    <w:rsid w:val="00850306"/>
    <w:rsid w:val="00850EBA"/>
    <w:rsid w:val="00851D56"/>
    <w:rsid w:val="0085214B"/>
    <w:rsid w:val="00854C4B"/>
    <w:rsid w:val="00856788"/>
    <w:rsid w:val="008568FF"/>
    <w:rsid w:val="00856DBD"/>
    <w:rsid w:val="00856E7A"/>
    <w:rsid w:val="008609E6"/>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1DC5"/>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0FC6"/>
    <w:rsid w:val="008A1FFB"/>
    <w:rsid w:val="008A20C9"/>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4CF6"/>
    <w:rsid w:val="008E504F"/>
    <w:rsid w:val="008E5183"/>
    <w:rsid w:val="008E52A7"/>
    <w:rsid w:val="008E5C3F"/>
    <w:rsid w:val="008E72DB"/>
    <w:rsid w:val="008F00A1"/>
    <w:rsid w:val="008F08E5"/>
    <w:rsid w:val="008F1E70"/>
    <w:rsid w:val="008F2318"/>
    <w:rsid w:val="008F460A"/>
    <w:rsid w:val="008F54E4"/>
    <w:rsid w:val="008F5B69"/>
    <w:rsid w:val="008F70F1"/>
    <w:rsid w:val="00900CA3"/>
    <w:rsid w:val="00901272"/>
    <w:rsid w:val="00901569"/>
    <w:rsid w:val="0090182C"/>
    <w:rsid w:val="009038D2"/>
    <w:rsid w:val="009044FD"/>
    <w:rsid w:val="0090475C"/>
    <w:rsid w:val="00904D1E"/>
    <w:rsid w:val="00904E90"/>
    <w:rsid w:val="00905067"/>
    <w:rsid w:val="00905170"/>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23C9"/>
    <w:rsid w:val="00922730"/>
    <w:rsid w:val="00922827"/>
    <w:rsid w:val="009239DB"/>
    <w:rsid w:val="00925023"/>
    <w:rsid w:val="00925133"/>
    <w:rsid w:val="00925978"/>
    <w:rsid w:val="00925BC8"/>
    <w:rsid w:val="00925D50"/>
    <w:rsid w:val="009267D2"/>
    <w:rsid w:val="00927121"/>
    <w:rsid w:val="0093027C"/>
    <w:rsid w:val="009319E2"/>
    <w:rsid w:val="00931E5F"/>
    <w:rsid w:val="00932112"/>
    <w:rsid w:val="009324A9"/>
    <w:rsid w:val="009328CC"/>
    <w:rsid w:val="00932BE7"/>
    <w:rsid w:val="00933FCF"/>
    <w:rsid w:val="009341D5"/>
    <w:rsid w:val="00934DDE"/>
    <w:rsid w:val="009352F3"/>
    <w:rsid w:val="00935507"/>
    <w:rsid w:val="00935DEE"/>
    <w:rsid w:val="009376E5"/>
    <w:rsid w:val="0093784C"/>
    <w:rsid w:val="00941503"/>
    <w:rsid w:val="00941A91"/>
    <w:rsid w:val="009449AB"/>
    <w:rsid w:val="00944ED2"/>
    <w:rsid w:val="009453AB"/>
    <w:rsid w:val="00945700"/>
    <w:rsid w:val="00946CA3"/>
    <w:rsid w:val="00947BCF"/>
    <w:rsid w:val="00951BEB"/>
    <w:rsid w:val="00952370"/>
    <w:rsid w:val="00952A7A"/>
    <w:rsid w:val="00953162"/>
    <w:rsid w:val="009535AA"/>
    <w:rsid w:val="0095368F"/>
    <w:rsid w:val="009540CF"/>
    <w:rsid w:val="0095472F"/>
    <w:rsid w:val="009556A0"/>
    <w:rsid w:val="00955782"/>
    <w:rsid w:val="00960947"/>
    <w:rsid w:val="0096187C"/>
    <w:rsid w:val="0096259C"/>
    <w:rsid w:val="009640A5"/>
    <w:rsid w:val="00964C25"/>
    <w:rsid w:val="00964F78"/>
    <w:rsid w:val="00965988"/>
    <w:rsid w:val="00965FE0"/>
    <w:rsid w:val="00967827"/>
    <w:rsid w:val="009708D8"/>
    <w:rsid w:val="00971385"/>
    <w:rsid w:val="00972681"/>
    <w:rsid w:val="00972CE0"/>
    <w:rsid w:val="0097349F"/>
    <w:rsid w:val="00973505"/>
    <w:rsid w:val="00973CD6"/>
    <w:rsid w:val="009744EC"/>
    <w:rsid w:val="00975D11"/>
    <w:rsid w:val="00976AC3"/>
    <w:rsid w:val="00977007"/>
    <w:rsid w:val="00977B1A"/>
    <w:rsid w:val="009800A8"/>
    <w:rsid w:val="00980A3D"/>
    <w:rsid w:val="009810D9"/>
    <w:rsid w:val="009817B6"/>
    <w:rsid w:val="00982A9D"/>
    <w:rsid w:val="00983488"/>
    <w:rsid w:val="009835D0"/>
    <w:rsid w:val="00983F40"/>
    <w:rsid w:val="00985229"/>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464"/>
    <w:rsid w:val="009A170D"/>
    <w:rsid w:val="009A1C86"/>
    <w:rsid w:val="009A1DD3"/>
    <w:rsid w:val="009A221A"/>
    <w:rsid w:val="009A2D26"/>
    <w:rsid w:val="009A35F8"/>
    <w:rsid w:val="009A47DB"/>
    <w:rsid w:val="009A4AD6"/>
    <w:rsid w:val="009A61E3"/>
    <w:rsid w:val="009A70FD"/>
    <w:rsid w:val="009A76FE"/>
    <w:rsid w:val="009A7C97"/>
    <w:rsid w:val="009B038E"/>
    <w:rsid w:val="009B13EE"/>
    <w:rsid w:val="009B257C"/>
    <w:rsid w:val="009B279B"/>
    <w:rsid w:val="009B2881"/>
    <w:rsid w:val="009B305F"/>
    <w:rsid w:val="009B30CB"/>
    <w:rsid w:val="009B390B"/>
    <w:rsid w:val="009B421D"/>
    <w:rsid w:val="009B48FE"/>
    <w:rsid w:val="009B533F"/>
    <w:rsid w:val="009B543E"/>
    <w:rsid w:val="009B663C"/>
    <w:rsid w:val="009B6ABC"/>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7DA"/>
    <w:rsid w:val="009D4B61"/>
    <w:rsid w:val="009E105B"/>
    <w:rsid w:val="009E1E48"/>
    <w:rsid w:val="009E2290"/>
    <w:rsid w:val="009E3E8E"/>
    <w:rsid w:val="009E4946"/>
    <w:rsid w:val="009E5514"/>
    <w:rsid w:val="009E6127"/>
    <w:rsid w:val="009E6D0D"/>
    <w:rsid w:val="009E70CF"/>
    <w:rsid w:val="009E74CB"/>
    <w:rsid w:val="009E7E65"/>
    <w:rsid w:val="009E7EAD"/>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3B3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3075E"/>
    <w:rsid w:val="00A30777"/>
    <w:rsid w:val="00A3370C"/>
    <w:rsid w:val="00A37CE8"/>
    <w:rsid w:val="00A4035B"/>
    <w:rsid w:val="00A41029"/>
    <w:rsid w:val="00A41177"/>
    <w:rsid w:val="00A42347"/>
    <w:rsid w:val="00A42E14"/>
    <w:rsid w:val="00A431CF"/>
    <w:rsid w:val="00A4338D"/>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7DE"/>
    <w:rsid w:val="00A72ABA"/>
    <w:rsid w:val="00A73DBE"/>
    <w:rsid w:val="00A7521C"/>
    <w:rsid w:val="00A75520"/>
    <w:rsid w:val="00A761C6"/>
    <w:rsid w:val="00A776FD"/>
    <w:rsid w:val="00A77834"/>
    <w:rsid w:val="00A81D60"/>
    <w:rsid w:val="00A832A3"/>
    <w:rsid w:val="00A85C72"/>
    <w:rsid w:val="00A87A34"/>
    <w:rsid w:val="00A87E69"/>
    <w:rsid w:val="00A87EC7"/>
    <w:rsid w:val="00A90475"/>
    <w:rsid w:val="00A91BAF"/>
    <w:rsid w:val="00A92E12"/>
    <w:rsid w:val="00A932A7"/>
    <w:rsid w:val="00A938F0"/>
    <w:rsid w:val="00A94001"/>
    <w:rsid w:val="00A9416E"/>
    <w:rsid w:val="00A94C0C"/>
    <w:rsid w:val="00A95AB8"/>
    <w:rsid w:val="00A95DEE"/>
    <w:rsid w:val="00A9616C"/>
    <w:rsid w:val="00A97797"/>
    <w:rsid w:val="00AA14D2"/>
    <w:rsid w:val="00AA1B26"/>
    <w:rsid w:val="00AA1C1D"/>
    <w:rsid w:val="00AA3DD9"/>
    <w:rsid w:val="00AA4447"/>
    <w:rsid w:val="00AA4914"/>
    <w:rsid w:val="00AA4D39"/>
    <w:rsid w:val="00AA4DDA"/>
    <w:rsid w:val="00AA551A"/>
    <w:rsid w:val="00AA649C"/>
    <w:rsid w:val="00AA6A97"/>
    <w:rsid w:val="00AA6AD9"/>
    <w:rsid w:val="00AA737F"/>
    <w:rsid w:val="00AB0417"/>
    <w:rsid w:val="00AB12BA"/>
    <w:rsid w:val="00AB1BF3"/>
    <w:rsid w:val="00AB1E17"/>
    <w:rsid w:val="00AB211E"/>
    <w:rsid w:val="00AB2265"/>
    <w:rsid w:val="00AB23C4"/>
    <w:rsid w:val="00AB40EB"/>
    <w:rsid w:val="00AB4600"/>
    <w:rsid w:val="00AB4D5C"/>
    <w:rsid w:val="00AB4D5E"/>
    <w:rsid w:val="00AB686A"/>
    <w:rsid w:val="00AB7EB2"/>
    <w:rsid w:val="00AC430F"/>
    <w:rsid w:val="00AC4322"/>
    <w:rsid w:val="00AC6822"/>
    <w:rsid w:val="00AC6A15"/>
    <w:rsid w:val="00AC6CFA"/>
    <w:rsid w:val="00AC749A"/>
    <w:rsid w:val="00AC79B2"/>
    <w:rsid w:val="00AC79C4"/>
    <w:rsid w:val="00AD071C"/>
    <w:rsid w:val="00AD09D1"/>
    <w:rsid w:val="00AD11A1"/>
    <w:rsid w:val="00AD130A"/>
    <w:rsid w:val="00AD2474"/>
    <w:rsid w:val="00AD2993"/>
    <w:rsid w:val="00AD2BC7"/>
    <w:rsid w:val="00AD2EA0"/>
    <w:rsid w:val="00AD34A6"/>
    <w:rsid w:val="00AD4867"/>
    <w:rsid w:val="00AD630C"/>
    <w:rsid w:val="00AE1DA6"/>
    <w:rsid w:val="00AE20AC"/>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B01395"/>
    <w:rsid w:val="00B02D74"/>
    <w:rsid w:val="00B02F18"/>
    <w:rsid w:val="00B03531"/>
    <w:rsid w:val="00B037D2"/>
    <w:rsid w:val="00B04176"/>
    <w:rsid w:val="00B04366"/>
    <w:rsid w:val="00B04E8F"/>
    <w:rsid w:val="00B06D67"/>
    <w:rsid w:val="00B07186"/>
    <w:rsid w:val="00B074EB"/>
    <w:rsid w:val="00B10176"/>
    <w:rsid w:val="00B12A72"/>
    <w:rsid w:val="00B12FF1"/>
    <w:rsid w:val="00B1324A"/>
    <w:rsid w:val="00B143FD"/>
    <w:rsid w:val="00B14576"/>
    <w:rsid w:val="00B15104"/>
    <w:rsid w:val="00B15376"/>
    <w:rsid w:val="00B15624"/>
    <w:rsid w:val="00B16881"/>
    <w:rsid w:val="00B16E21"/>
    <w:rsid w:val="00B17431"/>
    <w:rsid w:val="00B174C7"/>
    <w:rsid w:val="00B1789E"/>
    <w:rsid w:val="00B201FE"/>
    <w:rsid w:val="00B20DB5"/>
    <w:rsid w:val="00B2198A"/>
    <w:rsid w:val="00B21C68"/>
    <w:rsid w:val="00B21D85"/>
    <w:rsid w:val="00B223F3"/>
    <w:rsid w:val="00B234B2"/>
    <w:rsid w:val="00B255ED"/>
    <w:rsid w:val="00B25F47"/>
    <w:rsid w:val="00B26529"/>
    <w:rsid w:val="00B27358"/>
    <w:rsid w:val="00B27A76"/>
    <w:rsid w:val="00B27D68"/>
    <w:rsid w:val="00B307D0"/>
    <w:rsid w:val="00B32028"/>
    <w:rsid w:val="00B3231D"/>
    <w:rsid w:val="00B32389"/>
    <w:rsid w:val="00B32509"/>
    <w:rsid w:val="00B33F31"/>
    <w:rsid w:val="00B3407F"/>
    <w:rsid w:val="00B34569"/>
    <w:rsid w:val="00B34614"/>
    <w:rsid w:val="00B35117"/>
    <w:rsid w:val="00B36751"/>
    <w:rsid w:val="00B36BE9"/>
    <w:rsid w:val="00B3728F"/>
    <w:rsid w:val="00B40B4E"/>
    <w:rsid w:val="00B40E15"/>
    <w:rsid w:val="00B42283"/>
    <w:rsid w:val="00B42D37"/>
    <w:rsid w:val="00B432B0"/>
    <w:rsid w:val="00B43DC1"/>
    <w:rsid w:val="00B46F78"/>
    <w:rsid w:val="00B47130"/>
    <w:rsid w:val="00B47F45"/>
    <w:rsid w:val="00B50ACA"/>
    <w:rsid w:val="00B512E2"/>
    <w:rsid w:val="00B53125"/>
    <w:rsid w:val="00B53278"/>
    <w:rsid w:val="00B53286"/>
    <w:rsid w:val="00B53AAD"/>
    <w:rsid w:val="00B53BBB"/>
    <w:rsid w:val="00B551A7"/>
    <w:rsid w:val="00B57564"/>
    <w:rsid w:val="00B57DDD"/>
    <w:rsid w:val="00B6019D"/>
    <w:rsid w:val="00B60582"/>
    <w:rsid w:val="00B61294"/>
    <w:rsid w:val="00B622AF"/>
    <w:rsid w:val="00B6393D"/>
    <w:rsid w:val="00B64BDC"/>
    <w:rsid w:val="00B67763"/>
    <w:rsid w:val="00B7164A"/>
    <w:rsid w:val="00B71B38"/>
    <w:rsid w:val="00B71C2F"/>
    <w:rsid w:val="00B71FE8"/>
    <w:rsid w:val="00B73F64"/>
    <w:rsid w:val="00B74236"/>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97385"/>
    <w:rsid w:val="00BA1462"/>
    <w:rsid w:val="00BA1939"/>
    <w:rsid w:val="00BA2E9B"/>
    <w:rsid w:val="00BA2EC0"/>
    <w:rsid w:val="00BA36AA"/>
    <w:rsid w:val="00BA39C6"/>
    <w:rsid w:val="00BA5636"/>
    <w:rsid w:val="00BA68B2"/>
    <w:rsid w:val="00BA6BCB"/>
    <w:rsid w:val="00BA77F5"/>
    <w:rsid w:val="00BB1269"/>
    <w:rsid w:val="00BB2755"/>
    <w:rsid w:val="00BB31D4"/>
    <w:rsid w:val="00BB395E"/>
    <w:rsid w:val="00BB3AEA"/>
    <w:rsid w:val="00BB3C01"/>
    <w:rsid w:val="00BB742C"/>
    <w:rsid w:val="00BC066D"/>
    <w:rsid w:val="00BC1321"/>
    <w:rsid w:val="00BC13F9"/>
    <w:rsid w:val="00BC1DED"/>
    <w:rsid w:val="00BC1E83"/>
    <w:rsid w:val="00BC2E1E"/>
    <w:rsid w:val="00BC3116"/>
    <w:rsid w:val="00BC3D45"/>
    <w:rsid w:val="00BC42AF"/>
    <w:rsid w:val="00BC44E5"/>
    <w:rsid w:val="00BC5DA6"/>
    <w:rsid w:val="00BC64AD"/>
    <w:rsid w:val="00BC6B21"/>
    <w:rsid w:val="00BC7A8D"/>
    <w:rsid w:val="00BD0554"/>
    <w:rsid w:val="00BD1A9A"/>
    <w:rsid w:val="00BD3117"/>
    <w:rsid w:val="00BD3359"/>
    <w:rsid w:val="00BD3496"/>
    <w:rsid w:val="00BD3FCF"/>
    <w:rsid w:val="00BD4123"/>
    <w:rsid w:val="00BD5E4E"/>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482F"/>
    <w:rsid w:val="00BE489B"/>
    <w:rsid w:val="00BE61AD"/>
    <w:rsid w:val="00BE690D"/>
    <w:rsid w:val="00BE7098"/>
    <w:rsid w:val="00BE7526"/>
    <w:rsid w:val="00BE75C3"/>
    <w:rsid w:val="00BF0711"/>
    <w:rsid w:val="00BF1C44"/>
    <w:rsid w:val="00BF1EFB"/>
    <w:rsid w:val="00BF23D8"/>
    <w:rsid w:val="00BF2DC7"/>
    <w:rsid w:val="00BF32D9"/>
    <w:rsid w:val="00BF33D5"/>
    <w:rsid w:val="00BF40FA"/>
    <w:rsid w:val="00BF4DAD"/>
    <w:rsid w:val="00BF6024"/>
    <w:rsid w:val="00BF6B71"/>
    <w:rsid w:val="00BF712A"/>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2E82"/>
    <w:rsid w:val="00C134B8"/>
    <w:rsid w:val="00C141B7"/>
    <w:rsid w:val="00C1422C"/>
    <w:rsid w:val="00C1441B"/>
    <w:rsid w:val="00C14B18"/>
    <w:rsid w:val="00C16485"/>
    <w:rsid w:val="00C1775A"/>
    <w:rsid w:val="00C1787F"/>
    <w:rsid w:val="00C206AC"/>
    <w:rsid w:val="00C20DB7"/>
    <w:rsid w:val="00C23583"/>
    <w:rsid w:val="00C25AEE"/>
    <w:rsid w:val="00C270A4"/>
    <w:rsid w:val="00C270AA"/>
    <w:rsid w:val="00C27DBE"/>
    <w:rsid w:val="00C31A59"/>
    <w:rsid w:val="00C354B7"/>
    <w:rsid w:val="00C36B77"/>
    <w:rsid w:val="00C370FD"/>
    <w:rsid w:val="00C37857"/>
    <w:rsid w:val="00C4171E"/>
    <w:rsid w:val="00C423C8"/>
    <w:rsid w:val="00C4414B"/>
    <w:rsid w:val="00C45CA9"/>
    <w:rsid w:val="00C5139D"/>
    <w:rsid w:val="00C5220B"/>
    <w:rsid w:val="00C53298"/>
    <w:rsid w:val="00C54107"/>
    <w:rsid w:val="00C54240"/>
    <w:rsid w:val="00C54418"/>
    <w:rsid w:val="00C54806"/>
    <w:rsid w:val="00C54B7E"/>
    <w:rsid w:val="00C566D3"/>
    <w:rsid w:val="00C6018C"/>
    <w:rsid w:val="00C60367"/>
    <w:rsid w:val="00C60DC2"/>
    <w:rsid w:val="00C626B0"/>
    <w:rsid w:val="00C62895"/>
    <w:rsid w:val="00C64036"/>
    <w:rsid w:val="00C647A9"/>
    <w:rsid w:val="00C647EB"/>
    <w:rsid w:val="00C64876"/>
    <w:rsid w:val="00C65979"/>
    <w:rsid w:val="00C6693D"/>
    <w:rsid w:val="00C673B2"/>
    <w:rsid w:val="00C67620"/>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4970"/>
    <w:rsid w:val="00C85DA9"/>
    <w:rsid w:val="00C85DF8"/>
    <w:rsid w:val="00C86006"/>
    <w:rsid w:val="00C8648F"/>
    <w:rsid w:val="00C865E7"/>
    <w:rsid w:val="00C869CC"/>
    <w:rsid w:val="00C86E56"/>
    <w:rsid w:val="00C903EB"/>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483"/>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5349"/>
    <w:rsid w:val="00CC5F73"/>
    <w:rsid w:val="00CC6464"/>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C46"/>
    <w:rsid w:val="00CF0F70"/>
    <w:rsid w:val="00CF16CB"/>
    <w:rsid w:val="00CF2279"/>
    <w:rsid w:val="00CF2871"/>
    <w:rsid w:val="00CF3557"/>
    <w:rsid w:val="00CF37CE"/>
    <w:rsid w:val="00CF3C2C"/>
    <w:rsid w:val="00CF40CB"/>
    <w:rsid w:val="00CF41C9"/>
    <w:rsid w:val="00CF481F"/>
    <w:rsid w:val="00CF495F"/>
    <w:rsid w:val="00CF4CB5"/>
    <w:rsid w:val="00CF5296"/>
    <w:rsid w:val="00CF5741"/>
    <w:rsid w:val="00CF66C6"/>
    <w:rsid w:val="00D0037D"/>
    <w:rsid w:val="00D008D4"/>
    <w:rsid w:val="00D044BB"/>
    <w:rsid w:val="00D045A6"/>
    <w:rsid w:val="00D05D09"/>
    <w:rsid w:val="00D06FFE"/>
    <w:rsid w:val="00D07084"/>
    <w:rsid w:val="00D110BE"/>
    <w:rsid w:val="00D11518"/>
    <w:rsid w:val="00D11A03"/>
    <w:rsid w:val="00D122F2"/>
    <w:rsid w:val="00D12DD5"/>
    <w:rsid w:val="00D15B26"/>
    <w:rsid w:val="00D15DF4"/>
    <w:rsid w:val="00D211AA"/>
    <w:rsid w:val="00D22BE6"/>
    <w:rsid w:val="00D22F60"/>
    <w:rsid w:val="00D2384D"/>
    <w:rsid w:val="00D23962"/>
    <w:rsid w:val="00D24635"/>
    <w:rsid w:val="00D2560E"/>
    <w:rsid w:val="00D25A41"/>
    <w:rsid w:val="00D26DF5"/>
    <w:rsid w:val="00D2750D"/>
    <w:rsid w:val="00D27702"/>
    <w:rsid w:val="00D27D87"/>
    <w:rsid w:val="00D30890"/>
    <w:rsid w:val="00D31ED8"/>
    <w:rsid w:val="00D31EF0"/>
    <w:rsid w:val="00D3310B"/>
    <w:rsid w:val="00D3391E"/>
    <w:rsid w:val="00D33BAD"/>
    <w:rsid w:val="00D348F3"/>
    <w:rsid w:val="00D3570F"/>
    <w:rsid w:val="00D3685B"/>
    <w:rsid w:val="00D36FAA"/>
    <w:rsid w:val="00D37A27"/>
    <w:rsid w:val="00D414DE"/>
    <w:rsid w:val="00D41D2C"/>
    <w:rsid w:val="00D41FF7"/>
    <w:rsid w:val="00D426E4"/>
    <w:rsid w:val="00D43B43"/>
    <w:rsid w:val="00D44454"/>
    <w:rsid w:val="00D44873"/>
    <w:rsid w:val="00D457C4"/>
    <w:rsid w:val="00D45F98"/>
    <w:rsid w:val="00D463A4"/>
    <w:rsid w:val="00D46CB4"/>
    <w:rsid w:val="00D47D02"/>
    <w:rsid w:val="00D47EC7"/>
    <w:rsid w:val="00D50A32"/>
    <w:rsid w:val="00D51274"/>
    <w:rsid w:val="00D51B5F"/>
    <w:rsid w:val="00D524BD"/>
    <w:rsid w:val="00D52715"/>
    <w:rsid w:val="00D52ED1"/>
    <w:rsid w:val="00D54982"/>
    <w:rsid w:val="00D553E8"/>
    <w:rsid w:val="00D57531"/>
    <w:rsid w:val="00D617DC"/>
    <w:rsid w:val="00D62129"/>
    <w:rsid w:val="00D62422"/>
    <w:rsid w:val="00D63219"/>
    <w:rsid w:val="00D63846"/>
    <w:rsid w:val="00D64751"/>
    <w:rsid w:val="00D65AFE"/>
    <w:rsid w:val="00D65DB0"/>
    <w:rsid w:val="00D66691"/>
    <w:rsid w:val="00D666DB"/>
    <w:rsid w:val="00D67223"/>
    <w:rsid w:val="00D67B5A"/>
    <w:rsid w:val="00D67CDF"/>
    <w:rsid w:val="00D7065C"/>
    <w:rsid w:val="00D70A39"/>
    <w:rsid w:val="00D70E90"/>
    <w:rsid w:val="00D718BD"/>
    <w:rsid w:val="00D72F6F"/>
    <w:rsid w:val="00D73E9F"/>
    <w:rsid w:val="00D75005"/>
    <w:rsid w:val="00D7537C"/>
    <w:rsid w:val="00D769D9"/>
    <w:rsid w:val="00D803E5"/>
    <w:rsid w:val="00D80753"/>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3123"/>
    <w:rsid w:val="00D939ED"/>
    <w:rsid w:val="00D957B4"/>
    <w:rsid w:val="00D95D79"/>
    <w:rsid w:val="00D95EBB"/>
    <w:rsid w:val="00D962FF"/>
    <w:rsid w:val="00D97FF5"/>
    <w:rsid w:val="00DA0CF0"/>
    <w:rsid w:val="00DA1038"/>
    <w:rsid w:val="00DA27BB"/>
    <w:rsid w:val="00DA2D46"/>
    <w:rsid w:val="00DA339A"/>
    <w:rsid w:val="00DA6D0F"/>
    <w:rsid w:val="00DA7BD8"/>
    <w:rsid w:val="00DB02B1"/>
    <w:rsid w:val="00DB0538"/>
    <w:rsid w:val="00DB1C11"/>
    <w:rsid w:val="00DB3AA4"/>
    <w:rsid w:val="00DB45D9"/>
    <w:rsid w:val="00DB48A6"/>
    <w:rsid w:val="00DB5272"/>
    <w:rsid w:val="00DB7FBC"/>
    <w:rsid w:val="00DC2776"/>
    <w:rsid w:val="00DC3E93"/>
    <w:rsid w:val="00DC3EA5"/>
    <w:rsid w:val="00DC444B"/>
    <w:rsid w:val="00DC497C"/>
    <w:rsid w:val="00DC5772"/>
    <w:rsid w:val="00DC67C1"/>
    <w:rsid w:val="00DC72DC"/>
    <w:rsid w:val="00DD1E30"/>
    <w:rsid w:val="00DD38BC"/>
    <w:rsid w:val="00DD6427"/>
    <w:rsid w:val="00DD6B5F"/>
    <w:rsid w:val="00DD6D4E"/>
    <w:rsid w:val="00DD7F75"/>
    <w:rsid w:val="00DE0DFD"/>
    <w:rsid w:val="00DE21DD"/>
    <w:rsid w:val="00DE2E88"/>
    <w:rsid w:val="00DE3095"/>
    <w:rsid w:val="00DE30D7"/>
    <w:rsid w:val="00DE4368"/>
    <w:rsid w:val="00DE48FE"/>
    <w:rsid w:val="00DE5573"/>
    <w:rsid w:val="00DE5996"/>
    <w:rsid w:val="00DF0367"/>
    <w:rsid w:val="00DF0F14"/>
    <w:rsid w:val="00DF1028"/>
    <w:rsid w:val="00DF2F83"/>
    <w:rsid w:val="00DF476B"/>
    <w:rsid w:val="00DF4D00"/>
    <w:rsid w:val="00DF5079"/>
    <w:rsid w:val="00DF50FF"/>
    <w:rsid w:val="00DF547D"/>
    <w:rsid w:val="00DF679E"/>
    <w:rsid w:val="00E006AE"/>
    <w:rsid w:val="00E02C1A"/>
    <w:rsid w:val="00E03603"/>
    <w:rsid w:val="00E0397C"/>
    <w:rsid w:val="00E04B05"/>
    <w:rsid w:val="00E05D2C"/>
    <w:rsid w:val="00E0617D"/>
    <w:rsid w:val="00E06311"/>
    <w:rsid w:val="00E067F2"/>
    <w:rsid w:val="00E07514"/>
    <w:rsid w:val="00E10767"/>
    <w:rsid w:val="00E10925"/>
    <w:rsid w:val="00E11AE0"/>
    <w:rsid w:val="00E121BD"/>
    <w:rsid w:val="00E128F5"/>
    <w:rsid w:val="00E12BC2"/>
    <w:rsid w:val="00E13DAE"/>
    <w:rsid w:val="00E14097"/>
    <w:rsid w:val="00E14380"/>
    <w:rsid w:val="00E15491"/>
    <w:rsid w:val="00E15E02"/>
    <w:rsid w:val="00E163A3"/>
    <w:rsid w:val="00E1670E"/>
    <w:rsid w:val="00E17E4F"/>
    <w:rsid w:val="00E2013E"/>
    <w:rsid w:val="00E2021A"/>
    <w:rsid w:val="00E20323"/>
    <w:rsid w:val="00E21C85"/>
    <w:rsid w:val="00E21D9F"/>
    <w:rsid w:val="00E21DB6"/>
    <w:rsid w:val="00E21E0D"/>
    <w:rsid w:val="00E2211E"/>
    <w:rsid w:val="00E23904"/>
    <w:rsid w:val="00E243DF"/>
    <w:rsid w:val="00E24CB4"/>
    <w:rsid w:val="00E25146"/>
    <w:rsid w:val="00E26536"/>
    <w:rsid w:val="00E315BE"/>
    <w:rsid w:val="00E32CE9"/>
    <w:rsid w:val="00E32EAA"/>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E9"/>
    <w:rsid w:val="00E46D2C"/>
    <w:rsid w:val="00E4793A"/>
    <w:rsid w:val="00E501A8"/>
    <w:rsid w:val="00E514FD"/>
    <w:rsid w:val="00E5172B"/>
    <w:rsid w:val="00E52172"/>
    <w:rsid w:val="00E530B5"/>
    <w:rsid w:val="00E538AD"/>
    <w:rsid w:val="00E53EA8"/>
    <w:rsid w:val="00E54E61"/>
    <w:rsid w:val="00E567A1"/>
    <w:rsid w:val="00E60D12"/>
    <w:rsid w:val="00E61411"/>
    <w:rsid w:val="00E61AA0"/>
    <w:rsid w:val="00E61C90"/>
    <w:rsid w:val="00E61CC9"/>
    <w:rsid w:val="00E61DCE"/>
    <w:rsid w:val="00E61F4C"/>
    <w:rsid w:val="00E634C4"/>
    <w:rsid w:val="00E636C8"/>
    <w:rsid w:val="00E65AC6"/>
    <w:rsid w:val="00E65C2C"/>
    <w:rsid w:val="00E662AF"/>
    <w:rsid w:val="00E67C75"/>
    <w:rsid w:val="00E67C9E"/>
    <w:rsid w:val="00E701CF"/>
    <w:rsid w:val="00E7038E"/>
    <w:rsid w:val="00E72430"/>
    <w:rsid w:val="00E72821"/>
    <w:rsid w:val="00E72D2A"/>
    <w:rsid w:val="00E73AA7"/>
    <w:rsid w:val="00E7433F"/>
    <w:rsid w:val="00E7468E"/>
    <w:rsid w:val="00E75027"/>
    <w:rsid w:val="00E750E3"/>
    <w:rsid w:val="00E75B6B"/>
    <w:rsid w:val="00E75DFF"/>
    <w:rsid w:val="00E76C19"/>
    <w:rsid w:val="00E77E95"/>
    <w:rsid w:val="00E801A9"/>
    <w:rsid w:val="00E802FF"/>
    <w:rsid w:val="00E80D0D"/>
    <w:rsid w:val="00E81024"/>
    <w:rsid w:val="00E82D4F"/>
    <w:rsid w:val="00E82D64"/>
    <w:rsid w:val="00E83243"/>
    <w:rsid w:val="00E874B3"/>
    <w:rsid w:val="00E90FAB"/>
    <w:rsid w:val="00E92927"/>
    <w:rsid w:val="00E929B1"/>
    <w:rsid w:val="00E93531"/>
    <w:rsid w:val="00E93542"/>
    <w:rsid w:val="00E93627"/>
    <w:rsid w:val="00E9369C"/>
    <w:rsid w:val="00E93B3F"/>
    <w:rsid w:val="00E95F92"/>
    <w:rsid w:val="00E96ABF"/>
    <w:rsid w:val="00E978DD"/>
    <w:rsid w:val="00E9794D"/>
    <w:rsid w:val="00E97978"/>
    <w:rsid w:val="00E97AE9"/>
    <w:rsid w:val="00EA07B3"/>
    <w:rsid w:val="00EA0987"/>
    <w:rsid w:val="00EA1039"/>
    <w:rsid w:val="00EA1ED2"/>
    <w:rsid w:val="00EA2EFE"/>
    <w:rsid w:val="00EA31DE"/>
    <w:rsid w:val="00EA3210"/>
    <w:rsid w:val="00EA3D41"/>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20F"/>
    <w:rsid w:val="00EC1C11"/>
    <w:rsid w:val="00EC25D0"/>
    <w:rsid w:val="00EC331D"/>
    <w:rsid w:val="00EC4840"/>
    <w:rsid w:val="00EC5331"/>
    <w:rsid w:val="00EC6086"/>
    <w:rsid w:val="00EC620D"/>
    <w:rsid w:val="00EC758A"/>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B30"/>
    <w:rsid w:val="00EE70D8"/>
    <w:rsid w:val="00EE7C16"/>
    <w:rsid w:val="00EE7C1E"/>
    <w:rsid w:val="00EE7F29"/>
    <w:rsid w:val="00EF1951"/>
    <w:rsid w:val="00EF1DB0"/>
    <w:rsid w:val="00EF26DA"/>
    <w:rsid w:val="00EF31DE"/>
    <w:rsid w:val="00EF5365"/>
    <w:rsid w:val="00EF546B"/>
    <w:rsid w:val="00EF632B"/>
    <w:rsid w:val="00EF6A97"/>
    <w:rsid w:val="00EF714D"/>
    <w:rsid w:val="00F00654"/>
    <w:rsid w:val="00F00C44"/>
    <w:rsid w:val="00F00DE1"/>
    <w:rsid w:val="00F00FDB"/>
    <w:rsid w:val="00F0122D"/>
    <w:rsid w:val="00F01B43"/>
    <w:rsid w:val="00F02445"/>
    <w:rsid w:val="00F02846"/>
    <w:rsid w:val="00F0287F"/>
    <w:rsid w:val="00F02A3D"/>
    <w:rsid w:val="00F02D47"/>
    <w:rsid w:val="00F058BD"/>
    <w:rsid w:val="00F06B5E"/>
    <w:rsid w:val="00F06D53"/>
    <w:rsid w:val="00F10B26"/>
    <w:rsid w:val="00F10FBD"/>
    <w:rsid w:val="00F126D6"/>
    <w:rsid w:val="00F13DD4"/>
    <w:rsid w:val="00F143C0"/>
    <w:rsid w:val="00F1464A"/>
    <w:rsid w:val="00F14AC8"/>
    <w:rsid w:val="00F14B19"/>
    <w:rsid w:val="00F15BC0"/>
    <w:rsid w:val="00F16376"/>
    <w:rsid w:val="00F16CAC"/>
    <w:rsid w:val="00F206D1"/>
    <w:rsid w:val="00F212EE"/>
    <w:rsid w:val="00F217CE"/>
    <w:rsid w:val="00F2260D"/>
    <w:rsid w:val="00F228F1"/>
    <w:rsid w:val="00F23B8D"/>
    <w:rsid w:val="00F24D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4AE"/>
    <w:rsid w:val="00F515F1"/>
    <w:rsid w:val="00F52FB5"/>
    <w:rsid w:val="00F544A8"/>
    <w:rsid w:val="00F548C9"/>
    <w:rsid w:val="00F55C91"/>
    <w:rsid w:val="00F56202"/>
    <w:rsid w:val="00F56B2C"/>
    <w:rsid w:val="00F5701E"/>
    <w:rsid w:val="00F5787B"/>
    <w:rsid w:val="00F57A78"/>
    <w:rsid w:val="00F60530"/>
    <w:rsid w:val="00F60A77"/>
    <w:rsid w:val="00F615EB"/>
    <w:rsid w:val="00F623B1"/>
    <w:rsid w:val="00F6268B"/>
    <w:rsid w:val="00F635B7"/>
    <w:rsid w:val="00F64C53"/>
    <w:rsid w:val="00F64EA2"/>
    <w:rsid w:val="00F65417"/>
    <w:rsid w:val="00F6599B"/>
    <w:rsid w:val="00F668CA"/>
    <w:rsid w:val="00F671AD"/>
    <w:rsid w:val="00F708DD"/>
    <w:rsid w:val="00F70AB7"/>
    <w:rsid w:val="00F72EAD"/>
    <w:rsid w:val="00F75B7D"/>
    <w:rsid w:val="00F77400"/>
    <w:rsid w:val="00F77EF1"/>
    <w:rsid w:val="00F804B8"/>
    <w:rsid w:val="00F80AB6"/>
    <w:rsid w:val="00F80CBF"/>
    <w:rsid w:val="00F81C59"/>
    <w:rsid w:val="00F81E15"/>
    <w:rsid w:val="00F82F6C"/>
    <w:rsid w:val="00F83C26"/>
    <w:rsid w:val="00F849DA"/>
    <w:rsid w:val="00F8671C"/>
    <w:rsid w:val="00F86975"/>
    <w:rsid w:val="00F86A5B"/>
    <w:rsid w:val="00F874F2"/>
    <w:rsid w:val="00F9131F"/>
    <w:rsid w:val="00F92981"/>
    <w:rsid w:val="00F92AF8"/>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711"/>
    <w:rsid w:val="00FA7AAF"/>
    <w:rsid w:val="00FB0AA4"/>
    <w:rsid w:val="00FB10C3"/>
    <w:rsid w:val="00FB25BC"/>
    <w:rsid w:val="00FB2757"/>
    <w:rsid w:val="00FB4276"/>
    <w:rsid w:val="00FB5522"/>
    <w:rsid w:val="00FB71D2"/>
    <w:rsid w:val="00FC14E5"/>
    <w:rsid w:val="00FC1CAE"/>
    <w:rsid w:val="00FC2E8C"/>
    <w:rsid w:val="00FC33DB"/>
    <w:rsid w:val="00FC3BC1"/>
    <w:rsid w:val="00FC4D65"/>
    <w:rsid w:val="00FC5481"/>
    <w:rsid w:val="00FC672E"/>
    <w:rsid w:val="00FC7EE8"/>
    <w:rsid w:val="00FD0022"/>
    <w:rsid w:val="00FD11D7"/>
    <w:rsid w:val="00FD1ADE"/>
    <w:rsid w:val="00FD2B4D"/>
    <w:rsid w:val="00FD2D8E"/>
    <w:rsid w:val="00FD3A36"/>
    <w:rsid w:val="00FD47FB"/>
    <w:rsid w:val="00FD4B7C"/>
    <w:rsid w:val="00FD4F9F"/>
    <w:rsid w:val="00FD6A1F"/>
    <w:rsid w:val="00FD7468"/>
    <w:rsid w:val="00FD7B1D"/>
    <w:rsid w:val="00FE1382"/>
    <w:rsid w:val="00FE2583"/>
    <w:rsid w:val="00FE2A1D"/>
    <w:rsid w:val="00FE2E42"/>
    <w:rsid w:val="00FE4079"/>
    <w:rsid w:val="00FE4DAC"/>
    <w:rsid w:val="00FE5C5E"/>
    <w:rsid w:val="00FE668B"/>
    <w:rsid w:val="00FE6B12"/>
    <w:rsid w:val="00FE754E"/>
    <w:rsid w:val="00FE7AA8"/>
    <w:rsid w:val="00FF21A2"/>
    <w:rsid w:val="00FF27B3"/>
    <w:rsid w:val="00FF2826"/>
    <w:rsid w:val="00FF3A1C"/>
    <w:rsid w:val="00FF4934"/>
    <w:rsid w:val="00FF56D0"/>
    <w:rsid w:val="00FF572A"/>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D3188"/>
  <w15:docId w15:val="{0F725DC6-5665-4D13-A04B-0AC45F7E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6A3"/>
    <w:pPr>
      <w:bidi/>
      <w:spacing w:after="200" w:line="276" w:lineRule="auto"/>
    </w:pPr>
    <w:rPr>
      <w:rFonts w:cs="David"/>
      <w:sz w:val="28"/>
      <w:szCs w:val="28"/>
    </w:rPr>
  </w:style>
  <w:style w:type="paragraph" w:styleId="20">
    <w:name w:val="heading 2"/>
    <w:basedOn w:val="a"/>
    <w:next w:val="a"/>
    <w:link w:val="21"/>
    <w:uiPriority w:val="9"/>
    <w:unhideWhenUsed/>
    <w:qFormat/>
    <w:rsid w:val="00144249"/>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0"/>
    <w:next w:val="5"/>
    <w:link w:val="30"/>
    <w:qFormat/>
    <w:rsid w:val="004C181D"/>
    <w:pPr>
      <w:keepNext/>
      <w:tabs>
        <w:tab w:val="left" w:pos="357"/>
      </w:tabs>
      <w:spacing w:before="360"/>
      <w:outlineLvl w:val="2"/>
    </w:pPr>
    <w:rPr>
      <w:b/>
      <w:bCs/>
      <w:sz w:val="24"/>
      <w:u w:val="single"/>
    </w:rPr>
  </w:style>
  <w:style w:type="paragraph" w:styleId="5">
    <w:name w:val="heading 5"/>
    <w:aliases w:val="Verdict"/>
    <w:basedOn w:val="a0"/>
    <w:next w:val="a"/>
    <w:link w:val="50"/>
    <w:qFormat/>
    <w:rsid w:val="004C181D"/>
    <w:pPr>
      <w:keepNext/>
      <w:pBdr>
        <w:between w:val="single" w:sz="4" w:space="1" w:color="auto"/>
      </w:pBdr>
      <w:spacing w:before="200"/>
      <w:outlineLvl w:val="4"/>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unhideWhenUsed/>
    <w:rsid w:val="004556A3"/>
    <w:rPr>
      <w:color w:val="0000FF"/>
      <w:u w:val="single"/>
    </w:rPr>
  </w:style>
  <w:style w:type="character" w:customStyle="1" w:styleId="a4">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4"/>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2"/>
    <w:qFormat/>
    <w:rsid w:val="004556A3"/>
    <w:pPr>
      <w:numPr>
        <w:numId w:val="1"/>
      </w:numPr>
      <w:spacing w:line="360" w:lineRule="auto"/>
      <w:jc w:val="both"/>
    </w:pPr>
    <w:rPr>
      <w:rFonts w:cs="David"/>
      <w:sz w:val="28"/>
      <w:szCs w:val="28"/>
    </w:rPr>
  </w:style>
  <w:style w:type="paragraph" w:styleId="a5">
    <w:name w:val="Document Map"/>
    <w:basedOn w:val="a"/>
    <w:link w:val="a6"/>
    <w:uiPriority w:val="99"/>
    <w:semiHidden/>
    <w:unhideWhenUsed/>
    <w:rsid w:val="003437DE"/>
    <w:rPr>
      <w:rFonts w:ascii="Tahoma" w:hAnsi="Tahoma" w:cs="Tahoma"/>
      <w:sz w:val="16"/>
      <w:szCs w:val="16"/>
    </w:rPr>
  </w:style>
  <w:style w:type="character" w:customStyle="1" w:styleId="a6">
    <w:name w:val="מפת מסמך תו"/>
    <w:link w:val="a5"/>
    <w:uiPriority w:val="99"/>
    <w:semiHidden/>
    <w:rsid w:val="003437DE"/>
    <w:rPr>
      <w:rFonts w:ascii="Tahoma" w:hAnsi="Tahoma" w:cs="Tahoma"/>
      <w:sz w:val="16"/>
      <w:szCs w:val="16"/>
    </w:rPr>
  </w:style>
  <w:style w:type="paragraph" w:styleId="a7">
    <w:name w:val="header"/>
    <w:basedOn w:val="a"/>
    <w:link w:val="a8"/>
    <w:unhideWhenUsed/>
    <w:rsid w:val="00FB4276"/>
    <w:pPr>
      <w:tabs>
        <w:tab w:val="center" w:pos="4153"/>
        <w:tab w:val="right" w:pos="8306"/>
      </w:tabs>
    </w:pPr>
  </w:style>
  <w:style w:type="character" w:customStyle="1" w:styleId="a8">
    <w:name w:val="כותרת עליונה תו"/>
    <w:link w:val="a7"/>
    <w:rsid w:val="00FB4276"/>
    <w:rPr>
      <w:rFonts w:cs="David"/>
      <w:sz w:val="28"/>
      <w:szCs w:val="28"/>
    </w:rPr>
  </w:style>
  <w:style w:type="paragraph" w:styleId="a9">
    <w:name w:val="footer"/>
    <w:basedOn w:val="a"/>
    <w:link w:val="aa"/>
    <w:uiPriority w:val="99"/>
    <w:unhideWhenUsed/>
    <w:rsid w:val="00FB4276"/>
    <w:pPr>
      <w:tabs>
        <w:tab w:val="center" w:pos="4153"/>
        <w:tab w:val="right" w:pos="8306"/>
      </w:tabs>
    </w:pPr>
  </w:style>
  <w:style w:type="character" w:customStyle="1" w:styleId="aa">
    <w:name w:val="כותרת תחתונה תו"/>
    <w:link w:val="a9"/>
    <w:uiPriority w:val="99"/>
    <w:rsid w:val="00FB4276"/>
    <w:rPr>
      <w:rFonts w:cs="David"/>
      <w:sz w:val="28"/>
      <w:szCs w:val="28"/>
    </w:rPr>
  </w:style>
  <w:style w:type="paragraph" w:styleId="ab">
    <w:name w:val="List Paragraph"/>
    <w:basedOn w:val="a"/>
    <w:uiPriority w:val="34"/>
    <w:qFormat/>
    <w:rsid w:val="00A23EB8"/>
    <w:pPr>
      <w:ind w:left="720"/>
    </w:pPr>
  </w:style>
  <w:style w:type="paragraph" w:customStyle="1" w:styleId="10">
    <w:name w:val="סגנון1"/>
    <w:basedOn w:val="ac"/>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ac">
    <w:name w:val="Block Text"/>
    <w:basedOn w:val="a"/>
    <w:link w:val="ad"/>
    <w:unhideWhenUsed/>
    <w:rsid w:val="003F67EE"/>
    <w:pPr>
      <w:spacing w:after="120"/>
      <w:ind w:left="1440" w:right="1440"/>
    </w:pPr>
  </w:style>
  <w:style w:type="paragraph" w:styleId="ae">
    <w:name w:val="Title"/>
    <w:basedOn w:val="a"/>
    <w:link w:val="12"/>
    <w:qFormat/>
    <w:rsid w:val="00C423C8"/>
    <w:pPr>
      <w:spacing w:after="0" w:line="240" w:lineRule="auto"/>
      <w:jc w:val="center"/>
    </w:pPr>
    <w:rPr>
      <w:rFonts w:ascii="Times New Roman" w:eastAsia="Times New Roman" w:hAnsi="Times New Roman"/>
      <w:b/>
      <w:bCs/>
      <w:sz w:val="24"/>
      <w:u w:val="single"/>
    </w:rPr>
  </w:style>
  <w:style w:type="character" w:customStyle="1" w:styleId="12">
    <w:name w:val="כותרת טקסט תו1"/>
    <w:link w:val="ae"/>
    <w:rsid w:val="00C423C8"/>
    <w:rPr>
      <w:rFonts w:ascii="Times New Roman" w:eastAsia="Times New Roman" w:hAnsi="Times New Roman" w:cs="David"/>
      <w:b/>
      <w:bCs/>
      <w:sz w:val="24"/>
      <w:szCs w:val="28"/>
      <w:u w:val="single"/>
    </w:rPr>
  </w:style>
  <w:style w:type="character" w:customStyle="1" w:styleId="ad">
    <w:name w:val="טקסט בלוק תו"/>
    <w:link w:val="ac"/>
    <w:rsid w:val="009943BE"/>
    <w:rPr>
      <w:rFonts w:cs="David"/>
      <w:sz w:val="28"/>
      <w:szCs w:val="28"/>
    </w:rPr>
  </w:style>
  <w:style w:type="character" w:customStyle="1" w:styleId="22">
    <w:name w:val="סגנון2 תו"/>
    <w:link w:val="2"/>
    <w:rsid w:val="009943BE"/>
    <w:rPr>
      <w:rFonts w:ascii="Times New Roman" w:eastAsia="Times New Roman" w:hAnsi="Times New Roman" w:cs="David"/>
      <w:sz w:val="28"/>
      <w:szCs w:val="28"/>
    </w:rPr>
  </w:style>
  <w:style w:type="paragraph" w:styleId="af">
    <w:name w:val="Balloon Text"/>
    <w:basedOn w:val="a"/>
    <w:link w:val="af0"/>
    <w:uiPriority w:val="99"/>
    <w:semiHidden/>
    <w:unhideWhenUsed/>
    <w:rsid w:val="00740C32"/>
    <w:pPr>
      <w:spacing w:after="0" w:line="240" w:lineRule="auto"/>
    </w:pPr>
    <w:rPr>
      <w:rFonts w:ascii="Tahoma" w:hAnsi="Tahoma" w:cs="Tahoma"/>
      <w:sz w:val="16"/>
      <w:szCs w:val="16"/>
    </w:rPr>
  </w:style>
  <w:style w:type="character" w:customStyle="1" w:styleId="af0">
    <w:name w:val="טקסט בלונים תו"/>
    <w:link w:val="af"/>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a"/>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af1">
    <w:name w:val="annotation reference"/>
    <w:uiPriority w:val="99"/>
    <w:semiHidden/>
    <w:unhideWhenUsed/>
    <w:rsid w:val="002451B7"/>
    <w:rPr>
      <w:sz w:val="16"/>
      <w:szCs w:val="16"/>
    </w:rPr>
  </w:style>
  <w:style w:type="paragraph" w:styleId="af2">
    <w:name w:val="annotation text"/>
    <w:basedOn w:val="a"/>
    <w:link w:val="af3"/>
    <w:uiPriority w:val="99"/>
    <w:semiHidden/>
    <w:unhideWhenUsed/>
    <w:rsid w:val="002451B7"/>
    <w:rPr>
      <w:sz w:val="20"/>
      <w:szCs w:val="20"/>
    </w:rPr>
  </w:style>
  <w:style w:type="character" w:customStyle="1" w:styleId="af3">
    <w:name w:val="טקסט הערה תו"/>
    <w:link w:val="af2"/>
    <w:uiPriority w:val="99"/>
    <w:semiHidden/>
    <w:rsid w:val="002451B7"/>
    <w:rPr>
      <w:rFonts w:cs="David"/>
    </w:rPr>
  </w:style>
  <w:style w:type="paragraph" w:styleId="af4">
    <w:name w:val="annotation subject"/>
    <w:basedOn w:val="af2"/>
    <w:next w:val="af2"/>
    <w:link w:val="af5"/>
    <w:uiPriority w:val="99"/>
    <w:semiHidden/>
    <w:unhideWhenUsed/>
    <w:rsid w:val="002451B7"/>
    <w:rPr>
      <w:b/>
      <w:bCs/>
    </w:rPr>
  </w:style>
  <w:style w:type="character" w:customStyle="1" w:styleId="af5">
    <w:name w:val="נושא הערה תו"/>
    <w:link w:val="af4"/>
    <w:uiPriority w:val="99"/>
    <w:semiHidden/>
    <w:rsid w:val="002451B7"/>
    <w:rPr>
      <w:rFonts w:cs="David"/>
      <w:b/>
      <w:bCs/>
    </w:rPr>
  </w:style>
  <w:style w:type="character" w:customStyle="1" w:styleId="af6">
    <w:name w:val="כותרת טקסט תו"/>
    <w:rsid w:val="009817B6"/>
    <w:rPr>
      <w:rFonts w:ascii="Times New Roman" w:eastAsia="Times New Roman" w:hAnsi="Times New Roman" w:cs="David"/>
      <w:b/>
      <w:bCs/>
      <w:szCs w:val="30"/>
      <w:u w:val="single"/>
    </w:rPr>
  </w:style>
  <w:style w:type="character" w:customStyle="1" w:styleId="30">
    <w:name w:val="כותרת 3 תו"/>
    <w:link w:val="3"/>
    <w:rsid w:val="004C181D"/>
    <w:rPr>
      <w:rFonts w:ascii="Times New Roman" w:eastAsia="Times New Roman" w:hAnsi="Times New Roman" w:cs="Monotype Hadassah"/>
      <w:b/>
      <w:bCs/>
      <w:snapToGrid w:val="0"/>
      <w:sz w:val="24"/>
      <w:szCs w:val="16"/>
      <w:u w:val="single"/>
    </w:rPr>
  </w:style>
  <w:style w:type="character" w:customStyle="1" w:styleId="50">
    <w:name w:val="כותרת 5 תו"/>
    <w:aliases w:val="Verdict תו"/>
    <w:link w:val="5"/>
    <w:rsid w:val="004C181D"/>
    <w:rPr>
      <w:rFonts w:ascii="Times New Roman" w:eastAsia="Times New Roman" w:hAnsi="Times New Roman" w:cs="Monotype Hadassah"/>
      <w:snapToGrid w:val="0"/>
      <w:sz w:val="16"/>
      <w:szCs w:val="16"/>
      <w:u w:val="single"/>
    </w:rPr>
  </w:style>
  <w:style w:type="paragraph" w:styleId="a0">
    <w:name w:val="Body Text"/>
    <w:basedOn w:val="a"/>
    <w:link w:val="af7"/>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af7">
    <w:name w:val="גוף טקסט תו"/>
    <w:link w:val="a0"/>
    <w:rsid w:val="004C181D"/>
    <w:rPr>
      <w:rFonts w:ascii="Times New Roman" w:eastAsia="Times New Roman" w:hAnsi="Times New Roman" w:cs="Monotype Hadassah"/>
      <w:snapToGrid w:val="0"/>
      <w:sz w:val="16"/>
      <w:szCs w:val="16"/>
    </w:rPr>
  </w:style>
  <w:style w:type="paragraph" w:customStyle="1" w:styleId="af8">
    <w:name w:val="תמצית"/>
    <w:basedOn w:val="a"/>
    <w:next w:val="af9"/>
    <w:link w:val="afa"/>
    <w:rsid w:val="007E123A"/>
    <w:pPr>
      <w:keepNext/>
      <w:spacing w:after="0" w:line="240" w:lineRule="auto"/>
      <w:jc w:val="both"/>
    </w:pPr>
    <w:rPr>
      <w:rFonts w:ascii="Trebuchet MS" w:eastAsia="Times New Roman" w:hAnsi="Trebuchet MS" w:cs="Levenim MT"/>
      <w:sz w:val="20"/>
      <w:szCs w:val="18"/>
    </w:rPr>
  </w:style>
  <w:style w:type="paragraph" w:customStyle="1" w:styleId="afb">
    <w:name w:val="נושא"/>
    <w:basedOn w:val="a"/>
    <w:next w:val="af8"/>
    <w:link w:val="afc"/>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f9">
    <w:name w:val="הפניה"/>
    <w:basedOn w:val="af8"/>
    <w:link w:val="afd"/>
    <w:rsid w:val="007E123A"/>
    <w:pPr>
      <w:keepNext w:val="0"/>
      <w:spacing w:after="120"/>
      <w:ind w:left="284"/>
      <w:jc w:val="left"/>
    </w:pPr>
  </w:style>
  <w:style w:type="character" w:customStyle="1" w:styleId="afc">
    <w:name w:val="נושא תו"/>
    <w:link w:val="afb"/>
    <w:rsid w:val="007E123A"/>
    <w:rPr>
      <w:rFonts w:ascii="Georgia" w:eastAsia="Times New Roman" w:hAnsi="Georgia" w:cs="Guttman Keren"/>
    </w:rPr>
  </w:style>
  <w:style w:type="character" w:customStyle="1" w:styleId="afa">
    <w:name w:val="תמצית תו"/>
    <w:link w:val="af8"/>
    <w:rsid w:val="007E123A"/>
    <w:rPr>
      <w:rFonts w:ascii="Trebuchet MS" w:eastAsia="Times New Roman" w:hAnsi="Trebuchet MS" w:cs="Levenim MT"/>
      <w:szCs w:val="18"/>
    </w:rPr>
  </w:style>
  <w:style w:type="character" w:customStyle="1" w:styleId="afd">
    <w:name w:val="הפניה תו"/>
    <w:link w:val="af9"/>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a"/>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afe">
    <w:name w:val="Revision"/>
    <w:hidden/>
    <w:uiPriority w:val="99"/>
    <w:semiHidden/>
    <w:rsid w:val="00316D72"/>
    <w:rPr>
      <w:rFonts w:cs="David"/>
      <w:sz w:val="28"/>
      <w:szCs w:val="28"/>
    </w:rPr>
  </w:style>
  <w:style w:type="paragraph" w:customStyle="1" w:styleId="ruller400">
    <w:name w:val="ruller40"/>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uiPriority w:val="20"/>
    <w:qFormat/>
    <w:rsid w:val="00D67CDF"/>
    <w:rPr>
      <w:i/>
      <w:iCs/>
    </w:rPr>
  </w:style>
  <w:style w:type="paragraph" w:customStyle="1" w:styleId="a10">
    <w:name w:val="a1"/>
    <w:basedOn w:val="a"/>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כותרת 2 תו"/>
    <w:link w:val="20"/>
    <w:uiPriority w:val="9"/>
    <w:rsid w:val="00144249"/>
    <w:rPr>
      <w:rFonts w:ascii="Calibri Light" w:eastAsia="Times New Roman" w:hAnsi="Calibri Light" w:cs="Times New Roman"/>
      <w:color w:val="2E74B5"/>
      <w:sz w:val="26"/>
      <w:szCs w:val="26"/>
    </w:rPr>
  </w:style>
  <w:style w:type="paragraph" w:customStyle="1" w:styleId="ruller410">
    <w:name w:val="ruller41"/>
    <w:basedOn w:val="a"/>
    <w:rsid w:val="00B16E2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449007797">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480877999">
      <w:bodyDiv w:val="1"/>
      <w:marLeft w:val="0"/>
      <w:marRight w:val="0"/>
      <w:marTop w:val="0"/>
      <w:marBottom w:val="0"/>
      <w:divBdr>
        <w:top w:val="none" w:sz="0" w:space="0" w:color="auto"/>
        <w:left w:val="none" w:sz="0" w:space="0" w:color="auto"/>
        <w:bottom w:val="none" w:sz="0" w:space="0" w:color="auto"/>
        <w:right w:val="none" w:sz="0" w:space="0" w:color="auto"/>
      </w:divBdr>
    </w:div>
    <w:div w:id="1568497422">
      <w:bodyDiv w:val="1"/>
      <w:marLeft w:val="0"/>
      <w:marRight w:val="0"/>
      <w:marTop w:val="0"/>
      <w:marBottom w:val="0"/>
      <w:divBdr>
        <w:top w:val="none" w:sz="0" w:space="0" w:color="auto"/>
        <w:left w:val="none" w:sz="0" w:space="0" w:color="auto"/>
        <w:bottom w:val="none" w:sz="0" w:space="0" w:color="auto"/>
        <w:right w:val="none" w:sz="0" w:space="0" w:color="auto"/>
      </w:divBdr>
    </w:div>
    <w:div w:id="1683163943">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893610619">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10907585">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10352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E3FC-7579-4F62-816D-83EE1A24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1340</Words>
  <Characters>7640</Characters>
  <Application>Microsoft Office Word</Application>
  <DocSecurity>0</DocSecurity>
  <Lines>63</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8963</CharactersWithSpaces>
  <SharedDoc>false</SharedDoc>
  <HLinks>
    <vt:vector size="96" baseType="variant">
      <vt:variant>
        <vt:i4>6357100</vt:i4>
      </vt:variant>
      <vt:variant>
        <vt:i4>45</vt:i4>
      </vt:variant>
      <vt:variant>
        <vt:i4>0</vt:i4>
      </vt:variant>
      <vt:variant>
        <vt:i4>5</vt:i4>
      </vt:variant>
      <vt:variant>
        <vt:lpwstr>http://www.nevo.co.il/law/74903/108</vt:lpwstr>
      </vt:variant>
      <vt:variant>
        <vt:lpwstr/>
      </vt:variant>
      <vt:variant>
        <vt:i4>8257646</vt:i4>
      </vt:variant>
      <vt:variant>
        <vt:i4>42</vt:i4>
      </vt:variant>
      <vt:variant>
        <vt:i4>0</vt:i4>
      </vt:variant>
      <vt:variant>
        <vt:i4>5</vt:i4>
      </vt:variant>
      <vt:variant>
        <vt:lpwstr>http://www.nevo.co.il/law/74903</vt:lpwstr>
      </vt:variant>
      <vt:variant>
        <vt:lpwstr/>
      </vt:variant>
      <vt:variant>
        <vt:i4>6357100</vt:i4>
      </vt:variant>
      <vt:variant>
        <vt:i4>39</vt:i4>
      </vt:variant>
      <vt:variant>
        <vt:i4>0</vt:i4>
      </vt:variant>
      <vt:variant>
        <vt:i4>5</vt:i4>
      </vt:variant>
      <vt:variant>
        <vt:lpwstr>http://www.nevo.co.il/law/74903/108</vt:lpwstr>
      </vt:variant>
      <vt:variant>
        <vt:lpwstr/>
      </vt:variant>
      <vt:variant>
        <vt:i4>8257646</vt:i4>
      </vt:variant>
      <vt:variant>
        <vt:i4>36</vt:i4>
      </vt:variant>
      <vt:variant>
        <vt:i4>0</vt:i4>
      </vt:variant>
      <vt:variant>
        <vt:i4>5</vt:i4>
      </vt:variant>
      <vt:variant>
        <vt:lpwstr>http://www.nevo.co.il/law/74903</vt:lpwstr>
      </vt:variant>
      <vt:variant>
        <vt:lpwstr/>
      </vt:variant>
      <vt:variant>
        <vt:i4>8061028</vt:i4>
      </vt:variant>
      <vt:variant>
        <vt:i4>33</vt:i4>
      </vt:variant>
      <vt:variant>
        <vt:i4>0</vt:i4>
      </vt:variant>
      <vt:variant>
        <vt:i4>5</vt:i4>
      </vt:variant>
      <vt:variant>
        <vt:lpwstr>http://www.nevo.co.il/law/74903/149.10</vt:lpwstr>
      </vt:variant>
      <vt:variant>
        <vt:lpwstr/>
      </vt:variant>
      <vt:variant>
        <vt:i4>3801205</vt:i4>
      </vt:variant>
      <vt:variant>
        <vt:i4>30</vt:i4>
      </vt:variant>
      <vt:variant>
        <vt:i4>0</vt:i4>
      </vt:variant>
      <vt:variant>
        <vt:i4>5</vt:i4>
      </vt:variant>
      <vt:variant>
        <vt:lpwstr>http://www.nevo.co.il/case/6148880</vt:lpwstr>
      </vt:variant>
      <vt:variant>
        <vt:lpwstr/>
      </vt:variant>
      <vt:variant>
        <vt:i4>8257646</vt:i4>
      </vt:variant>
      <vt:variant>
        <vt:i4>27</vt:i4>
      </vt:variant>
      <vt:variant>
        <vt:i4>0</vt:i4>
      </vt:variant>
      <vt:variant>
        <vt:i4>5</vt:i4>
      </vt:variant>
      <vt:variant>
        <vt:lpwstr>http://www.nevo.co.il/law/74903</vt:lpwstr>
      </vt:variant>
      <vt:variant>
        <vt:lpwstr/>
      </vt:variant>
      <vt:variant>
        <vt:i4>6357100</vt:i4>
      </vt:variant>
      <vt:variant>
        <vt:i4>24</vt:i4>
      </vt:variant>
      <vt:variant>
        <vt:i4>0</vt:i4>
      </vt:variant>
      <vt:variant>
        <vt:i4>5</vt:i4>
      </vt:variant>
      <vt:variant>
        <vt:lpwstr>http://www.nevo.co.il/law/74903/108</vt:lpwstr>
      </vt:variant>
      <vt:variant>
        <vt:lpwstr/>
      </vt:variant>
      <vt:variant>
        <vt:i4>6357100</vt:i4>
      </vt:variant>
      <vt:variant>
        <vt:i4>21</vt:i4>
      </vt:variant>
      <vt:variant>
        <vt:i4>0</vt:i4>
      </vt:variant>
      <vt:variant>
        <vt:i4>5</vt:i4>
      </vt:variant>
      <vt:variant>
        <vt:lpwstr>http://www.nevo.co.il/law/74903/108</vt:lpwstr>
      </vt:variant>
      <vt:variant>
        <vt:lpwstr/>
      </vt:variant>
      <vt:variant>
        <vt:i4>8257646</vt:i4>
      </vt:variant>
      <vt:variant>
        <vt:i4>18</vt:i4>
      </vt:variant>
      <vt:variant>
        <vt:i4>0</vt:i4>
      </vt:variant>
      <vt:variant>
        <vt:i4>5</vt:i4>
      </vt:variant>
      <vt:variant>
        <vt:lpwstr>http://www.nevo.co.il/law/74903</vt:lpwstr>
      </vt:variant>
      <vt:variant>
        <vt:lpwstr/>
      </vt:variant>
      <vt:variant>
        <vt:i4>6619242</vt:i4>
      </vt:variant>
      <vt:variant>
        <vt:i4>15</vt:i4>
      </vt:variant>
      <vt:variant>
        <vt:i4>0</vt:i4>
      </vt:variant>
      <vt:variant>
        <vt:i4>5</vt:i4>
      </vt:variant>
      <vt:variant>
        <vt:lpwstr>http://www.nevo.co.il/law/74903/74</vt:lpwstr>
      </vt:variant>
      <vt:variant>
        <vt:lpwstr/>
      </vt:variant>
      <vt:variant>
        <vt:i4>3866736</vt:i4>
      </vt:variant>
      <vt:variant>
        <vt:i4>12</vt:i4>
      </vt:variant>
      <vt:variant>
        <vt:i4>0</vt:i4>
      </vt:variant>
      <vt:variant>
        <vt:i4>5</vt:i4>
      </vt:variant>
      <vt:variant>
        <vt:lpwstr>http://www.nevo.co.il/case/5772910</vt:lpwstr>
      </vt:variant>
      <vt:variant>
        <vt:lpwstr/>
      </vt:variant>
      <vt:variant>
        <vt:i4>3342455</vt:i4>
      </vt:variant>
      <vt:variant>
        <vt:i4>9</vt:i4>
      </vt:variant>
      <vt:variant>
        <vt:i4>0</vt:i4>
      </vt:variant>
      <vt:variant>
        <vt:i4>5</vt:i4>
      </vt:variant>
      <vt:variant>
        <vt:lpwstr>http://www.nevo.co.il/case/5732267</vt:lpwstr>
      </vt:variant>
      <vt:variant>
        <vt:lpwstr/>
      </vt:variant>
      <vt:variant>
        <vt:i4>3801205</vt:i4>
      </vt:variant>
      <vt:variant>
        <vt:i4>6</vt:i4>
      </vt:variant>
      <vt:variant>
        <vt:i4>0</vt:i4>
      </vt:variant>
      <vt:variant>
        <vt:i4>5</vt:i4>
      </vt:variant>
      <vt:variant>
        <vt:lpwstr>http://www.nevo.co.il/case/6148880</vt:lpwstr>
      </vt:variant>
      <vt:variant>
        <vt:lpwstr/>
      </vt:variant>
      <vt:variant>
        <vt:i4>3801205</vt:i4>
      </vt:variant>
      <vt:variant>
        <vt:i4>3</vt:i4>
      </vt:variant>
      <vt:variant>
        <vt:i4>0</vt:i4>
      </vt:variant>
      <vt:variant>
        <vt:i4>5</vt:i4>
      </vt:variant>
      <vt:variant>
        <vt:lpwstr>http://www.nevo.co.il/case/6148880</vt:lpwstr>
      </vt:variant>
      <vt:variant>
        <vt:lpwstr/>
      </vt:variant>
      <vt:variant>
        <vt:i4>3866741</vt:i4>
      </vt:variant>
      <vt:variant>
        <vt:i4>0</vt:i4>
      </vt:variant>
      <vt:variant>
        <vt:i4>0</vt:i4>
      </vt:variant>
      <vt:variant>
        <vt:i4>5</vt:i4>
      </vt:variant>
      <vt:variant>
        <vt:lpwstr>http://www.nevo.co.il/case/17913706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dc:description/>
  <cp:lastModifiedBy>u14172</cp:lastModifiedBy>
  <cp:revision>18</cp:revision>
  <cp:lastPrinted>2022-06-21T09:28:00Z</cp:lastPrinted>
  <dcterms:created xsi:type="dcterms:W3CDTF">2022-05-30T08:51:00Z</dcterms:created>
  <dcterms:modified xsi:type="dcterms:W3CDTF">2022-07-27T08:02:00Z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2022-05-02T14:34:22Z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b11712ca-e48e-4d63-abac-2aedee054ae3</vt:lpwstr>
  </property>
  <property fmtid="{D5CDD505-2E9C-101B-9397-08002B2CF9AE}" pid="11" name="MSIP_Label_701b9bfc-c426-492e-a46c-1a922d5fe54b_ContentBits">
    <vt:lpwstr>1</vt:lpwstr>
  </property>
</Properties>
</file>