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A78D" w14:textId="77777777" w:rsidR="00DD4E5C" w:rsidRPr="00126E94" w:rsidRDefault="00DD4E5C" w:rsidP="00DD4E5C">
      <w:pPr>
        <w:tabs>
          <w:tab w:val="right" w:pos="6577"/>
        </w:tabs>
        <w:spacing w:line="480" w:lineRule="auto"/>
        <w:ind w:left="1985" w:right="1985" w:firstLine="623"/>
        <w:rPr>
          <w:rtl/>
        </w:rPr>
      </w:pPr>
      <w:bookmarkStart w:id="0" w:name="_Hlk149821736"/>
      <w:bookmarkStart w:id="1" w:name="_Hlk149824479"/>
      <w:r w:rsidRPr="00164FD0">
        <w:rPr>
          <w:noProof/>
        </w:rPr>
        <w:drawing>
          <wp:inline distT="0" distB="0" distL="0" distR="0" wp14:anchorId="30F929AE" wp14:editId="61C0D891">
            <wp:extent cx="866775" cy="790575"/>
            <wp:effectExtent l="0" t="0" r="9525" b="9525"/>
            <wp:docPr id="1"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3E412325" wp14:editId="63EE0E91">
            <wp:extent cx="581025" cy="790575"/>
            <wp:effectExtent l="0" t="0" r="9525" b="9525"/>
            <wp:docPr id="2"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241CB4C0" w14:textId="77777777" w:rsidR="00DD4E5C" w:rsidRPr="00FD2DDA" w:rsidRDefault="00DD4E5C" w:rsidP="00DD4E5C">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7C4EEC22" w14:textId="77777777" w:rsidR="00DD4E5C" w:rsidRPr="00FD2DDA" w:rsidRDefault="00DD4E5C" w:rsidP="00DD4E5C">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7AC5D201" w14:textId="77777777" w:rsidR="00DD4E5C" w:rsidRPr="00BB5867" w:rsidRDefault="00DD4E5C" w:rsidP="00DD4E5C">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שופטת</w:t>
      </w:r>
    </w:p>
    <w:p w14:paraId="121661BC" w14:textId="1D9E8A86" w:rsidR="00DD4E5C" w:rsidRDefault="00DD4E5C" w:rsidP="00DD4E5C">
      <w:pPr>
        <w:rPr>
          <w:rFonts w:ascii="David" w:hAnsi="David" w:cs="David"/>
          <w:sz w:val="28"/>
          <w:szCs w:val="28"/>
          <w:rtl/>
        </w:rPr>
      </w:pPr>
      <w:r w:rsidRPr="00FD2DDA">
        <w:rPr>
          <w:rFonts w:ascii="David" w:hAnsi="David" w:cs="David" w:hint="cs"/>
          <w:sz w:val="28"/>
          <w:szCs w:val="28"/>
          <w:rtl/>
        </w:rPr>
        <w:t>בעניין:</w:t>
      </w:r>
    </w:p>
    <w:p w14:paraId="6634F505" w14:textId="77777777" w:rsidR="008159CA" w:rsidRPr="008159CA" w:rsidRDefault="008159CA" w:rsidP="00DD4E5C">
      <w:pPr>
        <w:rPr>
          <w:rFonts w:ascii="David" w:hAnsi="David" w:cs="David"/>
          <w:sz w:val="2"/>
          <w:szCs w:val="2"/>
          <w:rtl/>
        </w:rPr>
      </w:pPr>
    </w:p>
    <w:p w14:paraId="7FB01607" w14:textId="030BF184" w:rsidR="00DD4E5C" w:rsidRPr="00FD2DDA" w:rsidRDefault="00DD4E5C" w:rsidP="00DD4E5C">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בקש</w:t>
      </w:r>
      <w:r w:rsidRPr="00FD2DDA">
        <w:rPr>
          <w:rFonts w:ascii="David" w:hAnsi="David" w:cs="David" w:hint="cs"/>
          <w:sz w:val="28"/>
          <w:szCs w:val="28"/>
          <w:rtl/>
        </w:rPr>
        <w:t xml:space="preserve"> (ע"י ב"כ,</w:t>
      </w:r>
      <w:r>
        <w:rPr>
          <w:rFonts w:ascii="David" w:hAnsi="David" w:cs="David" w:hint="cs"/>
          <w:sz w:val="28"/>
          <w:szCs w:val="28"/>
          <w:rtl/>
        </w:rPr>
        <w:t xml:space="preserve"> סרן בת אל </w:t>
      </w:r>
      <w:proofErr w:type="spellStart"/>
      <w:r>
        <w:rPr>
          <w:rFonts w:ascii="David" w:hAnsi="David" w:cs="David" w:hint="cs"/>
          <w:sz w:val="28"/>
          <w:szCs w:val="28"/>
          <w:rtl/>
        </w:rPr>
        <w:t>זיגמן</w:t>
      </w:r>
      <w:proofErr w:type="spellEnd"/>
      <w:r>
        <w:rPr>
          <w:rFonts w:ascii="David" w:hAnsi="David" w:cs="David" w:hint="cs"/>
          <w:sz w:val="28"/>
          <w:szCs w:val="28"/>
          <w:rtl/>
        </w:rPr>
        <w:t>; סגן אור אדיר</w:t>
      </w:r>
      <w:r w:rsidRPr="00FD2DDA">
        <w:rPr>
          <w:rFonts w:ascii="David" w:hAnsi="David" w:cs="David" w:hint="cs"/>
          <w:sz w:val="28"/>
          <w:szCs w:val="28"/>
          <w:rtl/>
        </w:rPr>
        <w:t>)</w:t>
      </w:r>
    </w:p>
    <w:p w14:paraId="2149F53E" w14:textId="77777777" w:rsidR="00DD4E5C" w:rsidRPr="00FD2DDA" w:rsidRDefault="00DD4E5C" w:rsidP="00DD4E5C">
      <w:pPr>
        <w:jc w:val="center"/>
        <w:rPr>
          <w:rFonts w:ascii="David" w:hAnsi="David" w:cs="David"/>
          <w:sz w:val="28"/>
          <w:szCs w:val="28"/>
          <w:rtl/>
        </w:rPr>
      </w:pPr>
    </w:p>
    <w:p w14:paraId="2D52182D" w14:textId="24C39993" w:rsidR="00DD4E5C" w:rsidRDefault="00DD4E5C" w:rsidP="00DD4E5C">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7EE7526C" w14:textId="77777777" w:rsidR="00DD4E5C" w:rsidRPr="00DD4E5C" w:rsidRDefault="00DD4E5C" w:rsidP="00DD4E5C">
      <w:pPr>
        <w:spacing w:after="360"/>
        <w:jc w:val="center"/>
        <w:rPr>
          <w:rFonts w:ascii="David" w:hAnsi="David" w:cs="David"/>
          <w:b/>
          <w:bCs/>
          <w:sz w:val="12"/>
          <w:szCs w:val="12"/>
          <w:rtl/>
        </w:rPr>
      </w:pPr>
    </w:p>
    <w:p w14:paraId="41764938" w14:textId="7198CD86" w:rsidR="00DD4E5C" w:rsidRDefault="00DD4E5C" w:rsidP="00DD4E5C">
      <w:pPr>
        <w:pStyle w:val="Header"/>
        <w:rPr>
          <w:rFonts w:ascii="David" w:hAnsi="David" w:cs="David"/>
          <w:b/>
          <w:bCs/>
          <w:sz w:val="28"/>
          <w:szCs w:val="28"/>
          <w:rtl/>
        </w:rPr>
      </w:pPr>
      <w:r>
        <w:rPr>
          <w:rFonts w:ascii="David" w:hAnsi="David" w:cs="David" w:hint="cs"/>
          <w:b/>
          <w:bCs/>
          <w:sz w:val="28"/>
          <w:szCs w:val="28"/>
          <w:rtl/>
        </w:rPr>
        <w:t xml:space="preserve">                      </w:t>
      </w:r>
      <w:r w:rsidRPr="00DD4E5C">
        <w:rPr>
          <w:rFonts w:ascii="David" w:hAnsi="David" w:cs="David" w:hint="cs"/>
          <w:b/>
          <w:bCs/>
          <w:sz w:val="28"/>
          <w:szCs w:val="28"/>
          <w:rtl/>
        </w:rPr>
        <w:t>ב</w:t>
      </w:r>
      <w:r w:rsidRPr="00DD4E5C">
        <w:rPr>
          <w:rFonts w:ascii="David" w:hAnsi="David" w:cs="David"/>
          <w:b/>
          <w:bCs/>
          <w:sz w:val="28"/>
          <w:szCs w:val="28"/>
          <w:rtl/>
        </w:rPr>
        <w:t>/</w:t>
      </w:r>
      <w:r w:rsidR="00100AF5">
        <w:rPr>
          <w:rFonts w:ascii="David" w:hAnsi="David" w:cs="David"/>
          <w:b/>
          <w:bCs/>
          <w:sz w:val="28"/>
          <w:szCs w:val="28"/>
        </w:rPr>
        <w:t xml:space="preserve"> </w:t>
      </w:r>
      <w:r w:rsidR="00100AF5">
        <w:rPr>
          <w:rFonts w:ascii="David" w:hAnsi="David" w:cs="David" w:hint="cs"/>
          <w:b/>
          <w:bCs/>
          <w:sz w:val="28"/>
          <w:szCs w:val="28"/>
        </w:rPr>
        <w:t>XXXXXXX</w:t>
      </w:r>
      <w:r w:rsidRPr="00DD4E5C">
        <w:rPr>
          <w:rFonts w:ascii="David" w:hAnsi="David" w:cs="David"/>
          <w:b/>
          <w:bCs/>
          <w:sz w:val="28"/>
          <w:szCs w:val="28"/>
          <w:rtl/>
        </w:rPr>
        <w:t>רס"ר א</w:t>
      </w:r>
      <w:r w:rsidR="00C97484">
        <w:rPr>
          <w:rFonts w:ascii="David" w:hAnsi="David" w:cs="David" w:hint="cs"/>
          <w:b/>
          <w:bCs/>
          <w:sz w:val="28"/>
          <w:szCs w:val="28"/>
          <w:rtl/>
        </w:rPr>
        <w:t>'</w:t>
      </w:r>
      <w:r w:rsidRPr="00DD4E5C">
        <w:rPr>
          <w:rFonts w:ascii="David" w:hAnsi="David" w:cs="David"/>
          <w:b/>
          <w:bCs/>
          <w:sz w:val="28"/>
          <w:szCs w:val="28"/>
          <w:rtl/>
        </w:rPr>
        <w:t xml:space="preserve"> א</w:t>
      </w:r>
      <w:r w:rsidR="00C97484">
        <w:rPr>
          <w:rFonts w:ascii="David" w:hAnsi="David" w:cs="David" w:hint="cs"/>
          <w:b/>
          <w:bCs/>
          <w:sz w:val="28"/>
          <w:szCs w:val="28"/>
          <w:rtl/>
        </w:rPr>
        <w:t>'</w:t>
      </w:r>
      <w:r w:rsidR="0031619E">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המשיב (ע"י ב"כ,</w:t>
      </w:r>
      <w:r>
        <w:rPr>
          <w:rFonts w:ascii="David" w:hAnsi="David" w:cs="David" w:hint="cs"/>
          <w:sz w:val="28"/>
          <w:szCs w:val="28"/>
          <w:rtl/>
        </w:rPr>
        <w:t xml:space="preserve"> עו"ד יחיאל </w:t>
      </w:r>
      <w:proofErr w:type="spellStart"/>
      <w:r>
        <w:rPr>
          <w:rFonts w:ascii="David" w:hAnsi="David" w:cs="David" w:hint="cs"/>
          <w:sz w:val="28"/>
          <w:szCs w:val="28"/>
          <w:rtl/>
        </w:rPr>
        <w:t>לאמש</w:t>
      </w:r>
      <w:proofErr w:type="spellEnd"/>
      <w:r w:rsidRPr="00FD2DDA">
        <w:rPr>
          <w:rFonts w:ascii="David" w:hAnsi="David" w:cs="David" w:hint="cs"/>
          <w:sz w:val="28"/>
          <w:szCs w:val="28"/>
          <w:rtl/>
        </w:rPr>
        <w:t>)</w:t>
      </w:r>
    </w:p>
    <w:p w14:paraId="517F59A2" w14:textId="77777777" w:rsidR="008159CA" w:rsidRDefault="008159CA" w:rsidP="00DD4E5C">
      <w:pPr>
        <w:pStyle w:val="Header"/>
        <w:rPr>
          <w:rFonts w:ascii="David" w:hAnsi="David" w:cs="David"/>
          <w:b/>
          <w:bCs/>
          <w:sz w:val="28"/>
          <w:szCs w:val="28"/>
          <w:rtl/>
        </w:rPr>
      </w:pPr>
    </w:p>
    <w:p w14:paraId="16BB984F" w14:textId="77777777" w:rsidR="008159CA" w:rsidRPr="00DD4E5C" w:rsidRDefault="008159CA" w:rsidP="00DD4E5C">
      <w:pPr>
        <w:pStyle w:val="Header"/>
        <w:rPr>
          <w:rFonts w:ascii="David" w:hAnsi="David" w:cs="David"/>
          <w:b/>
          <w:bCs/>
          <w:sz w:val="28"/>
          <w:szCs w:val="28"/>
          <w:rtl/>
        </w:rPr>
      </w:pPr>
    </w:p>
    <w:p w14:paraId="71E3BF22" w14:textId="77777777" w:rsidR="00DD4E5C" w:rsidRPr="00FD2DDA" w:rsidRDefault="00DD4E5C" w:rsidP="00DD4E5C">
      <w:pPr>
        <w:spacing w:after="360" w:line="360" w:lineRule="auto"/>
        <w:rPr>
          <w:rFonts w:ascii="David" w:hAnsi="David" w:cs="David"/>
          <w:b/>
          <w:bCs/>
          <w:sz w:val="28"/>
          <w:szCs w:val="28"/>
          <w:u w:val="single"/>
          <w:rtl/>
        </w:rPr>
      </w:pPr>
    </w:p>
    <w:bookmarkEnd w:id="0"/>
    <w:bookmarkEnd w:id="1"/>
    <w:p w14:paraId="56AE9905" w14:textId="18A89F74" w:rsidR="008159CA" w:rsidRDefault="00DD4E5C" w:rsidP="008159CA">
      <w:pPr>
        <w:spacing w:after="360" w:line="360" w:lineRule="auto"/>
        <w:jc w:val="both"/>
        <w:rPr>
          <w:rFonts w:ascii="David" w:hAnsi="David" w:cs="David"/>
          <w:sz w:val="28"/>
          <w:szCs w:val="28"/>
          <w:rtl/>
        </w:rPr>
      </w:pPr>
      <w:r>
        <w:rPr>
          <w:rFonts w:ascii="David" w:hAnsi="David" w:cs="David"/>
          <w:sz w:val="28"/>
          <w:szCs w:val="28"/>
          <w:rtl/>
        </w:rPr>
        <w:t>בקשה להארכת מעצרו של המשיב. הבקשה התקבלה.</w:t>
      </w:r>
    </w:p>
    <w:p w14:paraId="17F9E86E" w14:textId="77777777" w:rsidR="008159CA" w:rsidRPr="008159CA" w:rsidRDefault="008159CA" w:rsidP="008159CA">
      <w:pPr>
        <w:spacing w:after="360" w:line="360" w:lineRule="auto"/>
        <w:jc w:val="both"/>
        <w:rPr>
          <w:rFonts w:ascii="David" w:hAnsi="David" w:cs="David"/>
          <w:sz w:val="16"/>
          <w:szCs w:val="16"/>
          <w:rtl/>
        </w:rPr>
      </w:pPr>
    </w:p>
    <w:p w14:paraId="7A622C7B" w14:textId="77777777" w:rsidR="00DD4E5C" w:rsidRDefault="00DD4E5C" w:rsidP="00DD4E5C">
      <w:pPr>
        <w:tabs>
          <w:tab w:val="left" w:pos="232"/>
        </w:tabs>
        <w:spacing w:after="0" w:line="360" w:lineRule="auto"/>
        <w:ind w:left="-52"/>
        <w:jc w:val="center"/>
        <w:rPr>
          <w:rFonts w:ascii="David" w:hAnsi="David" w:cs="David"/>
          <w:b/>
          <w:bCs/>
          <w:sz w:val="28"/>
          <w:szCs w:val="28"/>
          <w:u w:val="single"/>
          <w:rtl/>
        </w:rPr>
      </w:pPr>
    </w:p>
    <w:p w14:paraId="421A7441" w14:textId="38F3B2E6" w:rsidR="007B7648" w:rsidRDefault="007B7648" w:rsidP="00233348">
      <w:pPr>
        <w:tabs>
          <w:tab w:val="left" w:pos="232"/>
        </w:tabs>
        <w:spacing w:after="0" w:line="360" w:lineRule="auto"/>
        <w:ind w:left="-52"/>
        <w:jc w:val="center"/>
        <w:rPr>
          <w:rFonts w:ascii="David" w:hAnsi="David" w:cs="David"/>
          <w:b/>
          <w:bCs/>
          <w:sz w:val="28"/>
          <w:szCs w:val="28"/>
          <w:u w:val="single"/>
          <w:rtl/>
        </w:rPr>
      </w:pPr>
      <w:r w:rsidRPr="00247C7A">
        <w:rPr>
          <w:rFonts w:ascii="David" w:hAnsi="David" w:cs="David" w:hint="cs"/>
          <w:b/>
          <w:bCs/>
          <w:sz w:val="28"/>
          <w:szCs w:val="28"/>
          <w:u w:val="single"/>
          <w:rtl/>
        </w:rPr>
        <w:t>ה ח ל ט ה</w:t>
      </w:r>
    </w:p>
    <w:p w14:paraId="0BEAB084" w14:textId="3F17C6B9" w:rsidR="004B6DC8" w:rsidRDefault="004B6DC8" w:rsidP="00233348">
      <w:pPr>
        <w:tabs>
          <w:tab w:val="left" w:pos="232"/>
        </w:tabs>
        <w:spacing w:after="0" w:line="360" w:lineRule="auto"/>
        <w:ind w:left="-52"/>
        <w:rPr>
          <w:rFonts w:ascii="David" w:hAnsi="David" w:cs="David"/>
          <w:b/>
          <w:bCs/>
          <w:sz w:val="28"/>
          <w:szCs w:val="28"/>
          <w:u w:val="single"/>
          <w:rtl/>
        </w:rPr>
      </w:pPr>
    </w:p>
    <w:p w14:paraId="433E009E" w14:textId="708834A4" w:rsidR="00703053" w:rsidRPr="00233348" w:rsidRDefault="00865507" w:rsidP="008632B2">
      <w:pPr>
        <w:numPr>
          <w:ilvl w:val="0"/>
          <w:numId w:val="1"/>
        </w:numPr>
        <w:tabs>
          <w:tab w:val="left" w:pos="282"/>
        </w:tabs>
        <w:spacing w:after="0" w:line="360" w:lineRule="auto"/>
        <w:ind w:left="-1"/>
        <w:jc w:val="both"/>
        <w:rPr>
          <w:rFonts w:cs="David"/>
          <w:sz w:val="28"/>
          <w:szCs w:val="28"/>
        </w:rPr>
      </w:pPr>
      <w:r w:rsidRPr="00233348">
        <w:rPr>
          <w:rFonts w:ascii="Times New Roman" w:eastAsia="Times New Roman" w:hAnsi="Times New Roman" w:cs="David" w:hint="cs"/>
          <w:sz w:val="20"/>
          <w:szCs w:val="28"/>
          <w:rtl/>
        </w:rPr>
        <w:t>מונחת בפניי בקשת התביעה הצבאית</w:t>
      </w:r>
      <w:r w:rsidR="00233348" w:rsidRPr="00233348">
        <w:rPr>
          <w:rFonts w:ascii="Times New Roman" w:eastAsia="Times New Roman" w:hAnsi="Times New Roman" w:cs="David" w:hint="cs"/>
          <w:sz w:val="20"/>
          <w:szCs w:val="28"/>
          <w:rtl/>
        </w:rPr>
        <w:t xml:space="preserve">, </w:t>
      </w:r>
      <w:r w:rsidR="00233348" w:rsidRPr="00233348">
        <w:rPr>
          <w:rFonts w:cs="David" w:hint="cs"/>
          <w:sz w:val="28"/>
          <w:szCs w:val="28"/>
          <w:rtl/>
        </w:rPr>
        <w:t xml:space="preserve">בהתאם לסעיף 243ב לחוק השיפוט הצבאי, תשט"ו - 1955 וסעיף 62 לחוק סדר הדין הפלילי (סמכויות אכיפה - מעצרים), </w:t>
      </w:r>
      <w:proofErr w:type="spellStart"/>
      <w:r w:rsidR="00233348" w:rsidRPr="00233348">
        <w:rPr>
          <w:rFonts w:cs="David" w:hint="cs"/>
          <w:sz w:val="28"/>
          <w:szCs w:val="28"/>
          <w:rtl/>
        </w:rPr>
        <w:t>התשנ"ו</w:t>
      </w:r>
      <w:proofErr w:type="spellEnd"/>
      <w:r w:rsidR="00233348" w:rsidRPr="00233348">
        <w:rPr>
          <w:rFonts w:cs="David" w:hint="cs"/>
          <w:sz w:val="28"/>
          <w:szCs w:val="28"/>
          <w:rtl/>
        </w:rPr>
        <w:t xml:space="preserve"> </w:t>
      </w:r>
      <w:r w:rsidR="00233348">
        <w:rPr>
          <w:rFonts w:cs="David" w:hint="cs"/>
          <w:sz w:val="28"/>
          <w:szCs w:val="28"/>
          <w:rtl/>
        </w:rPr>
        <w:t>-</w:t>
      </w:r>
      <w:r w:rsidR="00233348" w:rsidRPr="00233348">
        <w:rPr>
          <w:rFonts w:cs="David" w:hint="cs"/>
          <w:sz w:val="28"/>
          <w:szCs w:val="28"/>
          <w:rtl/>
        </w:rPr>
        <w:t xml:space="preserve"> 1996</w:t>
      </w:r>
      <w:r w:rsidR="00233348">
        <w:rPr>
          <w:rFonts w:cs="David" w:hint="cs"/>
          <w:sz w:val="28"/>
          <w:szCs w:val="28"/>
          <w:rtl/>
        </w:rPr>
        <w:t>,</w:t>
      </w:r>
      <w:r w:rsidR="00233348" w:rsidRPr="00233348">
        <w:rPr>
          <w:rFonts w:cs="David" w:hint="cs"/>
          <w:sz w:val="28"/>
          <w:szCs w:val="28"/>
          <w:rtl/>
        </w:rPr>
        <w:t xml:space="preserve"> </w:t>
      </w:r>
      <w:r w:rsidR="00EE6204" w:rsidRPr="00233348">
        <w:rPr>
          <w:rFonts w:ascii="Times New Roman" w:eastAsia="Times New Roman" w:hAnsi="Times New Roman" w:cs="David" w:hint="cs"/>
          <w:sz w:val="20"/>
          <w:szCs w:val="28"/>
          <w:rtl/>
        </w:rPr>
        <w:t xml:space="preserve">להארכת מעצרו של המשיב, </w:t>
      </w:r>
      <w:r w:rsidR="006B0D3C" w:rsidRPr="00233348">
        <w:rPr>
          <w:rFonts w:ascii="Times New Roman" w:eastAsia="Times New Roman" w:hAnsi="Times New Roman" w:cs="David" w:hint="cs"/>
          <w:sz w:val="20"/>
          <w:szCs w:val="28"/>
          <w:rtl/>
        </w:rPr>
        <w:t>רס"ר א</w:t>
      </w:r>
      <w:r w:rsidR="00C97484">
        <w:rPr>
          <w:rFonts w:ascii="Times New Roman" w:eastAsia="Times New Roman" w:hAnsi="Times New Roman" w:cs="David" w:hint="cs"/>
          <w:sz w:val="20"/>
          <w:szCs w:val="28"/>
          <w:rtl/>
        </w:rPr>
        <w:t xml:space="preserve">' </w:t>
      </w:r>
      <w:r w:rsidR="006B0D3C" w:rsidRPr="00233348">
        <w:rPr>
          <w:rFonts w:ascii="Times New Roman" w:eastAsia="Times New Roman" w:hAnsi="Times New Roman" w:cs="David" w:hint="cs"/>
          <w:sz w:val="20"/>
          <w:szCs w:val="28"/>
          <w:rtl/>
        </w:rPr>
        <w:t>א</w:t>
      </w:r>
      <w:r w:rsidR="00C97484">
        <w:rPr>
          <w:rFonts w:ascii="Times New Roman" w:eastAsia="Times New Roman" w:hAnsi="Times New Roman" w:cs="David" w:hint="cs"/>
          <w:sz w:val="20"/>
          <w:szCs w:val="28"/>
          <w:rtl/>
        </w:rPr>
        <w:t>'</w:t>
      </w:r>
      <w:r w:rsidR="001300B0" w:rsidRPr="00233348">
        <w:rPr>
          <w:rFonts w:ascii="Times New Roman" w:eastAsia="Times New Roman" w:hAnsi="Times New Roman" w:cs="David" w:hint="cs"/>
          <w:sz w:val="20"/>
          <w:szCs w:val="28"/>
          <w:rtl/>
        </w:rPr>
        <w:t>,</w:t>
      </w:r>
      <w:r w:rsidR="00EE6204" w:rsidRPr="00233348">
        <w:rPr>
          <w:rFonts w:ascii="Times New Roman" w:eastAsia="Times New Roman" w:hAnsi="Times New Roman" w:cs="David" w:hint="cs"/>
          <w:sz w:val="20"/>
          <w:szCs w:val="28"/>
          <w:rtl/>
        </w:rPr>
        <w:t xml:space="preserve"> ב-90 ימים נוספים</w:t>
      </w:r>
      <w:r w:rsidR="006B0D3C" w:rsidRPr="00233348">
        <w:rPr>
          <w:rFonts w:ascii="Times New Roman" w:eastAsia="Times New Roman" w:hAnsi="Times New Roman" w:cs="David" w:hint="cs"/>
          <w:sz w:val="20"/>
          <w:szCs w:val="28"/>
          <w:rtl/>
        </w:rPr>
        <w:t xml:space="preserve"> (החל מיום </w:t>
      </w:r>
      <w:r w:rsidR="007A25F7" w:rsidRPr="00233348">
        <w:rPr>
          <w:rFonts w:ascii="Times New Roman" w:eastAsia="Times New Roman" w:hAnsi="Times New Roman" w:cs="David" w:hint="cs"/>
          <w:sz w:val="20"/>
          <w:szCs w:val="28"/>
          <w:rtl/>
        </w:rPr>
        <w:t>9 במאי</w:t>
      </w:r>
      <w:r w:rsidR="00654D08" w:rsidRPr="00233348">
        <w:rPr>
          <w:rFonts w:ascii="Times New Roman" w:eastAsia="Times New Roman" w:hAnsi="Times New Roman" w:cs="David" w:hint="cs"/>
          <w:sz w:val="20"/>
          <w:szCs w:val="28"/>
          <w:rtl/>
        </w:rPr>
        <w:t xml:space="preserve"> 2026</w:t>
      </w:r>
      <w:r w:rsidR="00795CF0" w:rsidRPr="00233348">
        <w:rPr>
          <w:rFonts w:ascii="Times New Roman" w:eastAsia="Times New Roman" w:hAnsi="Times New Roman" w:cs="David" w:hint="cs"/>
          <w:sz w:val="20"/>
          <w:szCs w:val="28"/>
          <w:rtl/>
        </w:rPr>
        <w:t>)</w:t>
      </w:r>
      <w:r w:rsidR="00A62B39" w:rsidRPr="00233348">
        <w:rPr>
          <w:rFonts w:ascii="Times New Roman" w:eastAsia="Times New Roman" w:hAnsi="Times New Roman" w:cs="David" w:hint="cs"/>
          <w:sz w:val="20"/>
          <w:szCs w:val="28"/>
          <w:rtl/>
        </w:rPr>
        <w:t>,</w:t>
      </w:r>
      <w:r w:rsidR="006B0D3C" w:rsidRPr="00233348">
        <w:rPr>
          <w:rFonts w:ascii="Times New Roman" w:eastAsia="Times New Roman" w:hAnsi="Times New Roman" w:cs="David" w:hint="cs"/>
          <w:sz w:val="20"/>
          <w:szCs w:val="28"/>
          <w:rtl/>
        </w:rPr>
        <w:t xml:space="preserve"> </w:t>
      </w:r>
      <w:r w:rsidR="00EE6204" w:rsidRPr="00233348">
        <w:rPr>
          <w:rFonts w:ascii="Times New Roman" w:eastAsia="Times New Roman" w:hAnsi="Times New Roman" w:cs="David" w:hint="cs"/>
          <w:sz w:val="20"/>
          <w:szCs w:val="28"/>
          <w:rtl/>
        </w:rPr>
        <w:t xml:space="preserve">או עד למתן </w:t>
      </w:r>
      <w:r w:rsidR="006B0D3C" w:rsidRPr="00233348">
        <w:rPr>
          <w:rFonts w:cs="David" w:hint="cs"/>
          <w:sz w:val="28"/>
          <w:szCs w:val="28"/>
          <w:rtl/>
        </w:rPr>
        <w:t>הכרעת</w:t>
      </w:r>
      <w:r w:rsidR="001F2FB8" w:rsidRPr="00233348">
        <w:rPr>
          <w:rFonts w:cs="David" w:hint="cs"/>
          <w:sz w:val="28"/>
          <w:szCs w:val="28"/>
          <w:rtl/>
        </w:rPr>
        <w:t xml:space="preserve"> הדין בעניינו, לפי המוקדם</w:t>
      </w:r>
      <w:r w:rsidR="00A62B39" w:rsidRPr="00233348">
        <w:rPr>
          <w:rFonts w:cs="David" w:hint="cs"/>
          <w:sz w:val="28"/>
          <w:szCs w:val="28"/>
          <w:rtl/>
        </w:rPr>
        <w:t xml:space="preserve">. </w:t>
      </w:r>
    </w:p>
    <w:p w14:paraId="6FAD9C87" w14:textId="7838D48A" w:rsidR="006B0D3C" w:rsidRPr="006B0D3C" w:rsidRDefault="00A563B2" w:rsidP="00233348">
      <w:pPr>
        <w:numPr>
          <w:ilvl w:val="0"/>
          <w:numId w:val="1"/>
        </w:numPr>
        <w:tabs>
          <w:tab w:val="left" w:pos="282"/>
        </w:tabs>
        <w:spacing w:after="0" w:line="360" w:lineRule="auto"/>
        <w:ind w:left="-1"/>
        <w:jc w:val="both"/>
        <w:rPr>
          <w:rFonts w:ascii="Times New Roman" w:eastAsia="Times New Roman" w:hAnsi="Times New Roman" w:cs="David"/>
          <w:sz w:val="28"/>
          <w:szCs w:val="28"/>
        </w:rPr>
      </w:pPr>
      <w:r w:rsidRPr="006B0D3C">
        <w:rPr>
          <w:rFonts w:ascii="Times New Roman" w:eastAsia="Times New Roman" w:hAnsi="Times New Roman" w:cs="David" w:hint="cs"/>
          <w:sz w:val="20"/>
          <w:szCs w:val="28"/>
          <w:rtl/>
        </w:rPr>
        <w:t xml:space="preserve">המשיב נעצר ביום </w:t>
      </w:r>
      <w:r w:rsidR="006B0D3C" w:rsidRPr="006B0D3C">
        <w:rPr>
          <w:rFonts w:ascii="Times New Roman" w:eastAsia="Times New Roman" w:hAnsi="Times New Roman" w:cs="David" w:hint="cs"/>
          <w:sz w:val="20"/>
          <w:szCs w:val="28"/>
          <w:rtl/>
        </w:rPr>
        <w:t xml:space="preserve">13 בנובמבר 2024. כתב האישום שהוגש  ביום  </w:t>
      </w:r>
      <w:r w:rsidR="00970C88">
        <w:rPr>
          <w:rFonts w:ascii="Times New Roman" w:eastAsia="Times New Roman" w:hAnsi="Times New Roman" w:cs="David" w:hint="cs"/>
          <w:sz w:val="20"/>
          <w:szCs w:val="28"/>
          <w:rtl/>
        </w:rPr>
        <w:t>25 בדצמבר</w:t>
      </w:r>
      <w:r w:rsidR="006B0D3C" w:rsidRPr="006B0D3C">
        <w:rPr>
          <w:rFonts w:ascii="Times New Roman" w:eastAsia="Times New Roman" w:hAnsi="Times New Roman" w:cs="David" w:hint="cs"/>
          <w:sz w:val="20"/>
          <w:szCs w:val="28"/>
          <w:rtl/>
        </w:rPr>
        <w:t xml:space="preserve"> 202</w:t>
      </w:r>
      <w:r w:rsidR="00970C88">
        <w:rPr>
          <w:rFonts w:ascii="Times New Roman" w:eastAsia="Times New Roman" w:hAnsi="Times New Roman" w:cs="David" w:hint="cs"/>
          <w:sz w:val="20"/>
          <w:szCs w:val="28"/>
          <w:rtl/>
        </w:rPr>
        <w:t>4</w:t>
      </w:r>
      <w:r w:rsidR="006B0D3C" w:rsidRPr="006B0D3C">
        <w:rPr>
          <w:rFonts w:ascii="Times New Roman" w:eastAsia="Times New Roman" w:hAnsi="Times New Roman" w:cs="David" w:hint="cs"/>
          <w:sz w:val="20"/>
          <w:szCs w:val="28"/>
          <w:rtl/>
        </w:rPr>
        <w:t xml:space="preserve">  מייחס לו עבירות של הוצאת נשק מרשות הצבא בצוותא, לפי סעיף 78 לחוק השיפוט הצבאי</w:t>
      </w:r>
      <w:r w:rsidR="00A62B39">
        <w:rPr>
          <w:rFonts w:ascii="Times New Roman" w:eastAsia="Times New Roman" w:hAnsi="Times New Roman" w:cs="David" w:hint="cs"/>
          <w:sz w:val="20"/>
          <w:szCs w:val="28"/>
          <w:rtl/>
        </w:rPr>
        <w:t xml:space="preserve"> </w:t>
      </w:r>
      <w:r w:rsidR="006B0D3C" w:rsidRPr="006B0D3C">
        <w:rPr>
          <w:rFonts w:ascii="Times New Roman" w:eastAsia="Times New Roman" w:hAnsi="Times New Roman" w:cs="David" w:hint="cs"/>
          <w:sz w:val="20"/>
          <w:szCs w:val="28"/>
          <w:rtl/>
        </w:rPr>
        <w:t xml:space="preserve">וסעיף 29(ב) לחוק העונשין, </w:t>
      </w:r>
      <w:proofErr w:type="spellStart"/>
      <w:r w:rsidR="006B0D3C" w:rsidRPr="006B0D3C">
        <w:rPr>
          <w:rFonts w:ascii="Times New Roman" w:eastAsia="Times New Roman" w:hAnsi="Times New Roman" w:cs="David" w:hint="cs"/>
          <w:sz w:val="20"/>
          <w:szCs w:val="28"/>
          <w:rtl/>
        </w:rPr>
        <w:t>התשל"ז</w:t>
      </w:r>
      <w:proofErr w:type="spellEnd"/>
      <w:r w:rsidR="006B0D3C" w:rsidRPr="006B0D3C">
        <w:rPr>
          <w:rFonts w:ascii="Times New Roman" w:eastAsia="Times New Roman" w:hAnsi="Times New Roman" w:cs="David" w:hint="cs"/>
          <w:sz w:val="20"/>
          <w:szCs w:val="28"/>
          <w:rtl/>
        </w:rPr>
        <w:t xml:space="preserve"> - 1977; עבירות בנשק (סחר)</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בצוותא, לפי סעיף 144(ב2)</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 xml:space="preserve"> וסעיף 29(ב) לחוק העונשין; שימוש ברכוש צבאי שלא למטרות הצבא, לפי סעיף 79(א)</w:t>
      </w:r>
      <w:r w:rsidR="006B0D3C" w:rsidRPr="006B0D3C">
        <w:rPr>
          <w:rFonts w:ascii="Times New Roman" w:eastAsia="Times New Roman" w:hAnsi="Times New Roman" w:cs="David"/>
          <w:sz w:val="20"/>
          <w:szCs w:val="28"/>
        </w:rPr>
        <w:t xml:space="preserve"> </w:t>
      </w:r>
      <w:r w:rsidR="006B0D3C" w:rsidRPr="006B0D3C">
        <w:rPr>
          <w:rFonts w:ascii="Times New Roman" w:eastAsia="Times New Roman" w:hAnsi="Times New Roman" w:cs="David" w:hint="cs"/>
          <w:sz w:val="20"/>
          <w:szCs w:val="28"/>
          <w:rtl/>
        </w:rPr>
        <w:t xml:space="preserve">לחוק השיפוט הצבאי; </w:t>
      </w:r>
      <w:r w:rsidR="006B0D3C" w:rsidRPr="006B0D3C">
        <w:rPr>
          <w:rFonts w:ascii="Times New Roman" w:eastAsia="Times New Roman" w:hAnsi="Times New Roman" w:cs="David" w:hint="cs"/>
          <w:sz w:val="20"/>
          <w:szCs w:val="28"/>
          <w:rtl/>
        </w:rPr>
        <w:lastRenderedPageBreak/>
        <w:t xml:space="preserve">שימוש בסם מסוכן, לפי סעיף 7(א) ו-(ג) לפקודת הסמים המסוכנים [נוסח חדש], </w:t>
      </w:r>
      <w:proofErr w:type="spellStart"/>
      <w:r w:rsidR="006B0D3C" w:rsidRPr="006B0D3C">
        <w:rPr>
          <w:rFonts w:ascii="Times New Roman" w:eastAsia="Times New Roman" w:hAnsi="Times New Roman" w:cs="David" w:hint="cs"/>
          <w:sz w:val="20"/>
          <w:szCs w:val="28"/>
          <w:rtl/>
        </w:rPr>
        <w:t>התשל"ג</w:t>
      </w:r>
      <w:proofErr w:type="spellEnd"/>
      <w:r w:rsidR="006B0D3C" w:rsidRPr="006B0D3C">
        <w:rPr>
          <w:rFonts w:ascii="Times New Roman" w:eastAsia="Times New Roman" w:hAnsi="Times New Roman" w:cs="David" w:hint="cs"/>
          <w:sz w:val="20"/>
          <w:szCs w:val="28"/>
          <w:rtl/>
        </w:rPr>
        <w:t xml:space="preserve"> - 1973; החזקת סם מסוכן, לפי סעיף 7(א) ו-(ג)</w:t>
      </w:r>
      <w:r w:rsidR="00A62B39">
        <w:rPr>
          <w:rFonts w:ascii="Times New Roman" w:eastAsia="Times New Roman" w:hAnsi="Times New Roman" w:cs="David" w:hint="cs"/>
          <w:sz w:val="20"/>
          <w:szCs w:val="28"/>
          <w:rtl/>
        </w:rPr>
        <w:t xml:space="preserve"> </w:t>
      </w:r>
      <w:r w:rsidR="006B0D3C" w:rsidRPr="006B0D3C">
        <w:rPr>
          <w:rFonts w:ascii="Times New Roman" w:eastAsia="Times New Roman" w:hAnsi="Times New Roman" w:cs="David" w:hint="cs"/>
          <w:sz w:val="20"/>
          <w:szCs w:val="28"/>
          <w:rtl/>
        </w:rPr>
        <w:t xml:space="preserve">לפקודת הסמים המסוכנים; החזקת כלים להכנת סם לצריכה עצמית, לפי סעיף 10 סיפה לפקודת הסמים המסוכנים; והתנהגות שאינה הולמת, לפי סעיף 130 לחוק השיפוט הצבאי. </w:t>
      </w:r>
    </w:p>
    <w:p w14:paraId="1C1E60CA" w14:textId="717B2F53" w:rsidR="00E766B0" w:rsidRDefault="006B0D3C" w:rsidP="00233348">
      <w:pPr>
        <w:numPr>
          <w:ilvl w:val="0"/>
          <w:numId w:val="1"/>
        </w:numPr>
        <w:tabs>
          <w:tab w:val="left" w:pos="282"/>
        </w:tabs>
        <w:spacing w:after="0" w:line="360" w:lineRule="auto"/>
        <w:ind w:left="-1"/>
        <w:jc w:val="both"/>
        <w:rPr>
          <w:rFonts w:cs="David"/>
          <w:sz w:val="28"/>
          <w:szCs w:val="28"/>
        </w:rPr>
      </w:pPr>
      <w:r>
        <w:rPr>
          <w:rFonts w:ascii="Times New Roman" w:eastAsia="Times New Roman" w:hAnsi="Times New Roman" w:cs="David" w:hint="cs"/>
          <w:sz w:val="20"/>
          <w:szCs w:val="28"/>
          <w:rtl/>
        </w:rPr>
        <w:t xml:space="preserve">בכתב האישום </w:t>
      </w:r>
      <w:r>
        <w:rPr>
          <w:rFonts w:cs="David" w:hint="cs"/>
          <w:sz w:val="28"/>
          <w:szCs w:val="28"/>
          <w:rtl/>
        </w:rPr>
        <w:t>נטען, כי ה</w:t>
      </w:r>
      <w:r w:rsidR="0041041D">
        <w:rPr>
          <w:rFonts w:cs="David" w:hint="cs"/>
          <w:sz w:val="28"/>
          <w:szCs w:val="28"/>
          <w:rtl/>
        </w:rPr>
        <w:t>משיב</w:t>
      </w:r>
      <w:r w:rsidR="009C1661">
        <w:rPr>
          <w:rFonts w:cs="David" w:hint="cs"/>
          <w:sz w:val="28"/>
          <w:szCs w:val="28"/>
          <w:rtl/>
        </w:rPr>
        <w:t>,</w:t>
      </w:r>
      <w:r>
        <w:rPr>
          <w:rFonts w:cs="David" w:hint="cs"/>
          <w:sz w:val="28"/>
          <w:szCs w:val="28"/>
          <w:rtl/>
        </w:rPr>
        <w:t xml:space="preserve"> </w:t>
      </w:r>
      <w:r w:rsidR="00233348">
        <w:rPr>
          <w:rFonts w:cs="David" w:hint="cs"/>
          <w:sz w:val="28"/>
          <w:szCs w:val="28"/>
          <w:rtl/>
        </w:rPr>
        <w:t>בעת שירותו כ</w:t>
      </w:r>
      <w:r w:rsidR="00A62B39">
        <w:rPr>
          <w:rFonts w:cs="David" w:hint="cs"/>
          <w:sz w:val="28"/>
          <w:szCs w:val="28"/>
          <w:rtl/>
        </w:rPr>
        <w:t>נגד בשירות קבע</w:t>
      </w:r>
      <w:r w:rsidR="001C0DE7">
        <w:rPr>
          <w:rFonts w:cs="David" w:hint="cs"/>
          <w:sz w:val="28"/>
          <w:szCs w:val="28"/>
          <w:rtl/>
        </w:rPr>
        <w:t xml:space="preserve">, </w:t>
      </w:r>
      <w:r w:rsidR="00A62B39">
        <w:rPr>
          <w:rFonts w:cs="David" w:hint="cs"/>
          <w:sz w:val="28"/>
          <w:szCs w:val="28"/>
          <w:rtl/>
        </w:rPr>
        <w:t>שש</w:t>
      </w:r>
      <w:r w:rsidR="00A12FBD">
        <w:rPr>
          <w:rFonts w:cs="David" w:hint="cs"/>
          <w:sz w:val="28"/>
          <w:szCs w:val="28"/>
          <w:rtl/>
        </w:rPr>
        <w:t>י</w:t>
      </w:r>
      <w:r w:rsidR="00A62B39">
        <w:rPr>
          <w:rFonts w:cs="David" w:hint="cs"/>
          <w:sz w:val="28"/>
          <w:szCs w:val="28"/>
          <w:rtl/>
        </w:rPr>
        <w:t xml:space="preserve">מש </w:t>
      </w:r>
      <w:r w:rsidR="009C1661">
        <w:rPr>
          <w:rFonts w:cs="David" w:hint="cs"/>
          <w:sz w:val="28"/>
          <w:szCs w:val="28"/>
          <w:rtl/>
        </w:rPr>
        <w:t>כ</w:t>
      </w:r>
      <w:r>
        <w:rPr>
          <w:rFonts w:cs="David" w:hint="cs"/>
          <w:sz w:val="28"/>
          <w:szCs w:val="28"/>
          <w:rtl/>
        </w:rPr>
        <w:t>טכנאי וכמפקד כלי רכב משוריינים</w:t>
      </w:r>
      <w:r w:rsidR="00A62B39">
        <w:rPr>
          <w:rFonts w:cs="David" w:hint="cs"/>
          <w:sz w:val="28"/>
          <w:szCs w:val="28"/>
          <w:rtl/>
        </w:rPr>
        <w:t>,</w:t>
      </w:r>
      <w:r>
        <w:rPr>
          <w:rFonts w:cs="David" w:hint="cs"/>
          <w:sz w:val="28"/>
          <w:szCs w:val="28"/>
          <w:rtl/>
        </w:rPr>
        <w:t xml:space="preserve"> ועסק בתיקון כלי רכב בקיבוצים הסמוכים לרצועת עזה ובתוך הרצועה</w:t>
      </w:r>
      <w:r w:rsidR="00A62B39">
        <w:rPr>
          <w:rFonts w:cs="David" w:hint="cs"/>
          <w:sz w:val="28"/>
          <w:szCs w:val="28"/>
          <w:rtl/>
        </w:rPr>
        <w:t xml:space="preserve"> - </w:t>
      </w:r>
      <w:r>
        <w:rPr>
          <w:rFonts w:cs="David" w:hint="cs"/>
          <w:sz w:val="28"/>
          <w:szCs w:val="28"/>
          <w:rtl/>
        </w:rPr>
        <w:t xml:space="preserve">חבר לנגד </w:t>
      </w:r>
      <w:r w:rsidR="00A62B39">
        <w:rPr>
          <w:rFonts w:cs="David" w:hint="cs"/>
          <w:sz w:val="28"/>
          <w:szCs w:val="28"/>
          <w:rtl/>
        </w:rPr>
        <w:t xml:space="preserve">אחר </w:t>
      </w:r>
      <w:r>
        <w:rPr>
          <w:rFonts w:cs="David" w:hint="cs"/>
          <w:sz w:val="28"/>
          <w:szCs w:val="28"/>
          <w:rtl/>
        </w:rPr>
        <w:t xml:space="preserve">מיחידתו (שאף נגדו הוגש כתב אישום), על מנת להוציא אמצעי לחימה שונים מרשות הצבא, במועדים שבין 7 באוקטובר 2023 לבין 4 בנובמבר 2024. בין השאר נטען כי השניים הוציאו מרשות הצבא עשרות רימוני רסס, מספר לבנות חבלה ועשרות נפצי חבלה חשמליים, שאותם מכרו לשני סוכני מצ"ח עבור תמורה כספית של עשרות אלפי ש"ח, תוך הסתייעות ברכב צבאי ששימש את </w:t>
      </w:r>
      <w:r w:rsidR="0041041D">
        <w:rPr>
          <w:rFonts w:cs="David" w:hint="cs"/>
          <w:sz w:val="28"/>
          <w:szCs w:val="28"/>
          <w:rtl/>
        </w:rPr>
        <w:t>המשיב</w:t>
      </w:r>
      <w:r>
        <w:rPr>
          <w:rFonts w:cs="David" w:hint="cs"/>
          <w:sz w:val="28"/>
          <w:szCs w:val="28"/>
          <w:rtl/>
        </w:rPr>
        <w:t xml:space="preserve"> לשם מילוי תפקידו. כן נטען כי </w:t>
      </w:r>
      <w:r w:rsidR="0041041D">
        <w:rPr>
          <w:rFonts w:cs="David" w:hint="cs"/>
          <w:sz w:val="28"/>
          <w:szCs w:val="28"/>
          <w:rtl/>
        </w:rPr>
        <w:t>המשיב</w:t>
      </w:r>
      <w:r>
        <w:rPr>
          <w:rFonts w:cs="David" w:hint="cs"/>
          <w:sz w:val="28"/>
          <w:szCs w:val="28"/>
          <w:rtl/>
        </w:rPr>
        <w:t xml:space="preserve"> השתמש בסם מסוג קוקאין בתדירות יומיומית, בנסיבות צבאיות ואזרחיות, במ</w:t>
      </w:r>
      <w:r w:rsidR="00A62B39">
        <w:rPr>
          <w:rFonts w:cs="David" w:hint="cs"/>
          <w:sz w:val="28"/>
          <w:szCs w:val="28"/>
          <w:rtl/>
        </w:rPr>
        <w:t xml:space="preserve">הלך </w:t>
      </w:r>
      <w:r>
        <w:rPr>
          <w:rFonts w:cs="David" w:hint="cs"/>
          <w:sz w:val="28"/>
          <w:szCs w:val="28"/>
          <w:rtl/>
        </w:rPr>
        <w:t>השנה שקדמה למעצרו (החל מיום 27 בנובמבר 2023 ועד ליום 13 בנובמבר 2024), והחזיק, בשני מקומות שונים, כמות מצטברת של 6.45 גרם קוקאין.</w:t>
      </w:r>
      <w:r w:rsidR="00E766B0">
        <w:rPr>
          <w:rFonts w:ascii="Times New Roman" w:eastAsia="Times New Roman" w:hAnsi="Times New Roman" w:cs="David" w:hint="cs"/>
          <w:sz w:val="28"/>
          <w:szCs w:val="28"/>
          <w:rtl/>
        </w:rPr>
        <w:t xml:space="preserve"> </w:t>
      </w:r>
      <w:r w:rsidR="00E766B0" w:rsidRPr="00654D08">
        <w:rPr>
          <w:rFonts w:cs="David" w:hint="cs"/>
          <w:sz w:val="28"/>
          <w:szCs w:val="28"/>
          <w:rtl/>
        </w:rPr>
        <w:t>מסד הראיות לכאורה</w:t>
      </w:r>
      <w:r w:rsidR="003F0953">
        <w:rPr>
          <w:rFonts w:cs="David" w:hint="cs"/>
          <w:sz w:val="28"/>
          <w:szCs w:val="28"/>
          <w:rtl/>
        </w:rPr>
        <w:t xml:space="preserve"> </w:t>
      </w:r>
      <w:r w:rsidR="00E766B0" w:rsidRPr="00654D08">
        <w:rPr>
          <w:rFonts w:cs="David" w:hint="cs"/>
          <w:sz w:val="28"/>
          <w:szCs w:val="28"/>
          <w:rtl/>
        </w:rPr>
        <w:t xml:space="preserve"> מושתת בעיקרו על </w:t>
      </w:r>
      <w:r w:rsidR="005C2E0F">
        <w:rPr>
          <w:rFonts w:cs="David" w:hint="cs"/>
          <w:sz w:val="28"/>
          <w:szCs w:val="28"/>
          <w:rtl/>
        </w:rPr>
        <w:t xml:space="preserve">דוחות </w:t>
      </w:r>
      <w:r w:rsidR="00E766B0" w:rsidRPr="00654D08">
        <w:rPr>
          <w:rFonts w:cs="David" w:hint="cs"/>
          <w:sz w:val="28"/>
          <w:szCs w:val="28"/>
          <w:rtl/>
        </w:rPr>
        <w:t xml:space="preserve">ומזכרים שערך סוכן שפעל מול המשיב, ממצאים שנמצאו במכשיר הטלפון של שותפו לדבר עבירה, סמים וכלים לשימוש בסם שנמצאו ביחידה ועוד. המשיב שמר על זכות השתיקה במהלך החקירה, ביחס לעבירות הנשק והודה בשימוש בסם. </w:t>
      </w:r>
    </w:p>
    <w:p w14:paraId="41F5E549" w14:textId="74A47CFF" w:rsidR="0041041D" w:rsidRDefault="006B0D3C" w:rsidP="00233348">
      <w:pPr>
        <w:numPr>
          <w:ilvl w:val="0"/>
          <w:numId w:val="1"/>
        </w:numPr>
        <w:tabs>
          <w:tab w:val="left" w:pos="282"/>
        </w:tabs>
        <w:spacing w:after="0" w:line="360" w:lineRule="auto"/>
        <w:ind w:left="-1"/>
        <w:jc w:val="both"/>
        <w:rPr>
          <w:rFonts w:cs="David"/>
          <w:sz w:val="28"/>
          <w:szCs w:val="28"/>
        </w:rPr>
      </w:pPr>
      <w:r w:rsidRPr="00E766B0">
        <w:rPr>
          <w:rFonts w:cs="David" w:hint="cs"/>
          <w:sz w:val="28"/>
          <w:szCs w:val="28"/>
          <w:rtl/>
        </w:rPr>
        <w:t>המשיב נעצר עד לתום ההליכים המשפטיים בעניינו בהסכמת ההגנה</w:t>
      </w:r>
      <w:r w:rsidR="00A62B39" w:rsidRPr="00E766B0">
        <w:rPr>
          <w:rFonts w:cs="David" w:hint="cs"/>
          <w:sz w:val="28"/>
          <w:szCs w:val="28"/>
          <w:rtl/>
        </w:rPr>
        <w:t>.</w:t>
      </w:r>
      <w:r w:rsidR="009A3463" w:rsidRPr="00E766B0">
        <w:rPr>
          <w:rFonts w:cs="David" w:hint="cs"/>
          <w:sz w:val="28"/>
          <w:szCs w:val="28"/>
          <w:rtl/>
        </w:rPr>
        <w:t xml:space="preserve"> </w:t>
      </w:r>
      <w:r w:rsidR="009C1661" w:rsidRPr="00E766B0">
        <w:rPr>
          <w:rFonts w:cs="David" w:hint="cs"/>
          <w:sz w:val="28"/>
          <w:szCs w:val="28"/>
          <w:rtl/>
        </w:rPr>
        <w:t>מספר חודשים לאחר מעצרו</w:t>
      </w:r>
      <w:r w:rsidR="00E766B0" w:rsidRPr="00E766B0">
        <w:rPr>
          <w:rFonts w:cs="David" w:hint="cs"/>
          <w:sz w:val="28"/>
          <w:szCs w:val="28"/>
          <w:rtl/>
        </w:rPr>
        <w:t>,</w:t>
      </w:r>
      <w:r w:rsidR="009C1661" w:rsidRPr="00E766B0">
        <w:rPr>
          <w:rFonts w:cs="David" w:hint="cs"/>
          <w:sz w:val="28"/>
          <w:szCs w:val="28"/>
          <w:rtl/>
        </w:rPr>
        <w:t xml:space="preserve"> </w:t>
      </w:r>
      <w:r w:rsidR="00E766B0">
        <w:rPr>
          <w:rFonts w:cs="David" w:hint="cs"/>
          <w:sz w:val="28"/>
          <w:szCs w:val="28"/>
          <w:rtl/>
        </w:rPr>
        <w:t>ה</w:t>
      </w:r>
      <w:r w:rsidR="009C1661" w:rsidRPr="00E766B0">
        <w:rPr>
          <w:rFonts w:cs="David" w:hint="cs"/>
          <w:sz w:val="28"/>
          <w:szCs w:val="28"/>
          <w:rtl/>
        </w:rPr>
        <w:t xml:space="preserve">גישה ההגנה </w:t>
      </w:r>
      <w:r w:rsidR="009A3463" w:rsidRPr="00E766B0">
        <w:rPr>
          <w:rFonts w:cs="David" w:hint="cs"/>
          <w:sz w:val="28"/>
          <w:szCs w:val="28"/>
          <w:rtl/>
        </w:rPr>
        <w:t xml:space="preserve">בקשה </w:t>
      </w:r>
      <w:r w:rsidRPr="00E766B0">
        <w:rPr>
          <w:rFonts w:cs="David" w:hint="cs"/>
          <w:sz w:val="28"/>
          <w:szCs w:val="28"/>
          <w:rtl/>
        </w:rPr>
        <w:t>לעיין מחדש במעצרו</w:t>
      </w:r>
      <w:r w:rsidR="009C1661" w:rsidRPr="00E766B0">
        <w:rPr>
          <w:rFonts w:cs="David" w:hint="cs"/>
          <w:sz w:val="28"/>
          <w:szCs w:val="28"/>
          <w:rtl/>
        </w:rPr>
        <w:t>, נוכח פיטוריו משירות והמוטיבציה שהביע</w:t>
      </w:r>
      <w:r w:rsidR="009A3463" w:rsidRPr="00E766B0">
        <w:rPr>
          <w:rFonts w:cs="David" w:hint="cs"/>
          <w:sz w:val="28"/>
          <w:szCs w:val="28"/>
          <w:rtl/>
        </w:rPr>
        <w:t xml:space="preserve"> ל</w:t>
      </w:r>
      <w:r w:rsidR="00A62B39" w:rsidRPr="00E766B0">
        <w:rPr>
          <w:rFonts w:cs="David" w:hint="cs"/>
          <w:sz w:val="28"/>
          <w:szCs w:val="28"/>
          <w:rtl/>
        </w:rPr>
        <w:t>השתלב</w:t>
      </w:r>
      <w:r w:rsidR="009A3463" w:rsidRPr="00E766B0">
        <w:rPr>
          <w:rFonts w:cs="David" w:hint="cs"/>
          <w:sz w:val="28"/>
          <w:szCs w:val="28"/>
          <w:rtl/>
        </w:rPr>
        <w:t xml:space="preserve"> </w:t>
      </w:r>
      <w:r w:rsidR="00A62B39" w:rsidRPr="00E766B0">
        <w:rPr>
          <w:rFonts w:cs="David" w:hint="cs"/>
          <w:sz w:val="28"/>
          <w:szCs w:val="28"/>
          <w:rtl/>
        </w:rPr>
        <w:t>ב</w:t>
      </w:r>
      <w:r w:rsidR="009A3463" w:rsidRPr="00E766B0">
        <w:rPr>
          <w:rFonts w:cs="David" w:hint="cs"/>
          <w:sz w:val="28"/>
          <w:szCs w:val="28"/>
          <w:rtl/>
        </w:rPr>
        <w:t xml:space="preserve">הליך גמילה מסם. הבקשה נדחתה, וכך גם ערעור שהגיש המשיב על </w:t>
      </w:r>
      <w:r w:rsidRPr="00E766B0">
        <w:rPr>
          <w:rFonts w:cs="David" w:hint="cs"/>
          <w:sz w:val="28"/>
          <w:szCs w:val="28"/>
          <w:rtl/>
        </w:rPr>
        <w:t>החלטת בית הדין קמא (</w:t>
      </w:r>
      <w:r w:rsidR="0041041D" w:rsidRPr="00E766B0">
        <w:rPr>
          <w:rFonts w:cs="David" w:hint="cs"/>
          <w:sz w:val="28"/>
          <w:szCs w:val="28"/>
          <w:rtl/>
        </w:rPr>
        <w:t xml:space="preserve">ע"מ 447-06-25 </w:t>
      </w:r>
      <w:r w:rsidR="0041041D" w:rsidRPr="00E766B0">
        <w:rPr>
          <w:rFonts w:cs="David" w:hint="cs"/>
          <w:b/>
          <w:bCs/>
          <w:sz w:val="28"/>
          <w:szCs w:val="28"/>
          <w:rtl/>
        </w:rPr>
        <w:t xml:space="preserve">רס"ר אטיאס נ' התובע הצבאי הראשי </w:t>
      </w:r>
      <w:r w:rsidR="0041041D" w:rsidRPr="00E766B0">
        <w:rPr>
          <w:rFonts w:cs="David" w:hint="cs"/>
          <w:sz w:val="28"/>
          <w:szCs w:val="28"/>
          <w:rtl/>
        </w:rPr>
        <w:t xml:space="preserve">(2025)). </w:t>
      </w:r>
      <w:r w:rsidR="00464D94">
        <w:rPr>
          <w:rFonts w:cs="David" w:hint="cs"/>
          <w:sz w:val="28"/>
          <w:szCs w:val="28"/>
          <w:rtl/>
        </w:rPr>
        <w:t xml:space="preserve">מאז, הוארך </w:t>
      </w:r>
      <w:r w:rsidR="007A25F7">
        <w:rPr>
          <w:rFonts w:cs="David" w:hint="cs"/>
          <w:sz w:val="28"/>
          <w:szCs w:val="28"/>
          <w:rtl/>
        </w:rPr>
        <w:t xml:space="preserve">מעצרו של המשיב </w:t>
      </w:r>
      <w:r w:rsidR="00464D94">
        <w:rPr>
          <w:rFonts w:cs="David" w:hint="cs"/>
          <w:sz w:val="28"/>
          <w:szCs w:val="28"/>
          <w:rtl/>
        </w:rPr>
        <w:t xml:space="preserve">בבית דין זה </w:t>
      </w:r>
      <w:r w:rsidR="007A25F7">
        <w:rPr>
          <w:rFonts w:cs="David" w:hint="cs"/>
          <w:sz w:val="28"/>
          <w:szCs w:val="28"/>
          <w:rtl/>
        </w:rPr>
        <w:t xml:space="preserve">שלוש פעמים, וזוהי הפעם הרביעית שבה </w:t>
      </w:r>
      <w:r w:rsidR="00057BD4">
        <w:rPr>
          <w:rFonts w:cs="David" w:hint="cs"/>
          <w:sz w:val="28"/>
          <w:szCs w:val="28"/>
          <w:rtl/>
        </w:rPr>
        <w:t>נדונה שאלת הארכת מעצרו</w:t>
      </w:r>
      <w:r w:rsidR="00464D94">
        <w:rPr>
          <w:rFonts w:cs="David" w:hint="cs"/>
          <w:sz w:val="28"/>
          <w:szCs w:val="28"/>
          <w:rtl/>
        </w:rPr>
        <w:t xml:space="preserve">. נמסר, כי סיכומי הצדדים נשמעו, וכי הכרעת הדין תינתן </w:t>
      </w:r>
      <w:r w:rsidR="00B50111">
        <w:rPr>
          <w:rFonts w:cs="David" w:hint="cs"/>
          <w:sz w:val="28"/>
          <w:szCs w:val="28"/>
          <w:rtl/>
        </w:rPr>
        <w:t xml:space="preserve">ביום 28 במאי 2026. </w:t>
      </w:r>
      <w:r w:rsidR="00B82E5C" w:rsidRPr="00E766B0">
        <w:rPr>
          <w:rFonts w:cs="David" w:hint="cs"/>
          <w:sz w:val="28"/>
          <w:szCs w:val="28"/>
          <w:rtl/>
        </w:rPr>
        <w:t xml:space="preserve">לפיכך עותרת התביעה להארכת המעצר, תוך שהפנתה גם </w:t>
      </w:r>
      <w:r w:rsidR="00057BD4">
        <w:rPr>
          <w:rFonts w:cs="David" w:hint="cs"/>
          <w:sz w:val="28"/>
          <w:szCs w:val="28"/>
          <w:rtl/>
        </w:rPr>
        <w:t>לנסיבות ביצוע העבירות הנטענות ו</w:t>
      </w:r>
      <w:r w:rsidR="005C2E0F">
        <w:rPr>
          <w:rFonts w:cs="David" w:hint="cs"/>
          <w:sz w:val="28"/>
          <w:szCs w:val="28"/>
          <w:rtl/>
        </w:rPr>
        <w:t>ל</w:t>
      </w:r>
      <w:r w:rsidR="00B82E5C" w:rsidRPr="00E766B0">
        <w:rPr>
          <w:rFonts w:cs="David" w:hint="cs"/>
          <w:sz w:val="28"/>
          <w:szCs w:val="28"/>
          <w:rtl/>
        </w:rPr>
        <w:t xml:space="preserve">עילות המעצר המובהקות המתקיימות בעניינו של המשיב. </w:t>
      </w:r>
    </w:p>
    <w:p w14:paraId="622D9E21" w14:textId="3C0E8C6B" w:rsidR="00B82E5C" w:rsidRPr="00233348" w:rsidRDefault="00B82E5C" w:rsidP="00262EC1">
      <w:pPr>
        <w:numPr>
          <w:ilvl w:val="0"/>
          <w:numId w:val="1"/>
        </w:numPr>
        <w:tabs>
          <w:tab w:val="left" w:pos="282"/>
        </w:tabs>
        <w:spacing w:after="0" w:line="360" w:lineRule="auto"/>
        <w:ind w:left="-1"/>
        <w:jc w:val="both"/>
        <w:rPr>
          <w:rFonts w:cs="David"/>
          <w:sz w:val="28"/>
          <w:szCs w:val="28"/>
          <w:rtl/>
        </w:rPr>
      </w:pPr>
      <w:r w:rsidRPr="00233348">
        <w:rPr>
          <w:rFonts w:cs="David" w:hint="cs"/>
          <w:sz w:val="28"/>
          <w:szCs w:val="28"/>
          <w:rtl/>
        </w:rPr>
        <w:t>בא כוח המשיב ביקש לשחררו לחלופת מעצר</w:t>
      </w:r>
      <w:r w:rsidR="00464D94" w:rsidRPr="00233348">
        <w:rPr>
          <w:rFonts w:cs="David"/>
          <w:sz w:val="28"/>
          <w:szCs w:val="28"/>
          <w:rtl/>
        </w:rPr>
        <w:t xml:space="preserve">, </w:t>
      </w:r>
      <w:r w:rsidR="00464D94" w:rsidRPr="00233348">
        <w:rPr>
          <w:rFonts w:cs="David" w:hint="eastAsia"/>
          <w:sz w:val="28"/>
          <w:szCs w:val="28"/>
          <w:rtl/>
        </w:rPr>
        <w:t>חרף</w:t>
      </w:r>
      <w:r w:rsidR="00464D94" w:rsidRPr="00233348">
        <w:rPr>
          <w:rFonts w:cs="David"/>
          <w:sz w:val="28"/>
          <w:szCs w:val="28"/>
          <w:rtl/>
        </w:rPr>
        <w:t xml:space="preserve"> </w:t>
      </w:r>
      <w:r w:rsidR="00464D94" w:rsidRPr="00233348">
        <w:rPr>
          <w:rFonts w:cs="David" w:hint="eastAsia"/>
          <w:sz w:val="28"/>
          <w:szCs w:val="28"/>
          <w:rtl/>
        </w:rPr>
        <w:t>המועד</w:t>
      </w:r>
      <w:r w:rsidR="00464D94" w:rsidRPr="00233348">
        <w:rPr>
          <w:rFonts w:cs="David"/>
          <w:sz w:val="28"/>
          <w:szCs w:val="28"/>
          <w:rtl/>
        </w:rPr>
        <w:t xml:space="preserve"> </w:t>
      </w:r>
      <w:r w:rsidR="00464D94" w:rsidRPr="00233348">
        <w:rPr>
          <w:rFonts w:cs="David" w:hint="eastAsia"/>
          <w:sz w:val="28"/>
          <w:szCs w:val="28"/>
          <w:rtl/>
        </w:rPr>
        <w:t>הקרוב</w:t>
      </w:r>
      <w:r w:rsidR="00464D94" w:rsidRPr="00233348">
        <w:rPr>
          <w:rFonts w:cs="David"/>
          <w:sz w:val="28"/>
          <w:szCs w:val="28"/>
          <w:rtl/>
        </w:rPr>
        <w:t xml:space="preserve"> </w:t>
      </w:r>
      <w:r w:rsidR="00464D94" w:rsidRPr="00233348">
        <w:rPr>
          <w:rFonts w:cs="David" w:hint="eastAsia"/>
          <w:sz w:val="28"/>
          <w:szCs w:val="28"/>
          <w:rtl/>
        </w:rPr>
        <w:t>הקבוע</w:t>
      </w:r>
      <w:r w:rsidR="00464D94" w:rsidRPr="00233348">
        <w:rPr>
          <w:rFonts w:cs="David"/>
          <w:sz w:val="28"/>
          <w:szCs w:val="28"/>
          <w:rtl/>
        </w:rPr>
        <w:t xml:space="preserve"> </w:t>
      </w:r>
      <w:r w:rsidR="00464D94" w:rsidRPr="00233348">
        <w:rPr>
          <w:rFonts w:cs="David" w:hint="eastAsia"/>
          <w:sz w:val="28"/>
          <w:szCs w:val="28"/>
          <w:rtl/>
        </w:rPr>
        <w:t>למתן</w:t>
      </w:r>
      <w:r w:rsidR="00464D94" w:rsidRPr="00233348">
        <w:rPr>
          <w:rFonts w:cs="David"/>
          <w:sz w:val="28"/>
          <w:szCs w:val="28"/>
          <w:rtl/>
        </w:rPr>
        <w:t xml:space="preserve"> </w:t>
      </w:r>
      <w:r w:rsidR="00464D94" w:rsidRPr="00233348">
        <w:rPr>
          <w:rFonts w:cs="David" w:hint="eastAsia"/>
          <w:sz w:val="28"/>
          <w:szCs w:val="28"/>
          <w:rtl/>
        </w:rPr>
        <w:t>הכרעת</w:t>
      </w:r>
      <w:r w:rsidR="00464D94" w:rsidRPr="00233348">
        <w:rPr>
          <w:rFonts w:cs="David"/>
          <w:sz w:val="28"/>
          <w:szCs w:val="28"/>
          <w:rtl/>
        </w:rPr>
        <w:t xml:space="preserve"> הדין, והעלה </w:t>
      </w:r>
      <w:r w:rsidR="00464D94" w:rsidRPr="00233348">
        <w:rPr>
          <w:rFonts w:cs="David" w:hint="eastAsia"/>
          <w:sz w:val="28"/>
          <w:szCs w:val="28"/>
          <w:rtl/>
        </w:rPr>
        <w:t>טענות</w:t>
      </w:r>
      <w:r w:rsidR="00464D94" w:rsidRPr="00233348">
        <w:rPr>
          <w:rFonts w:cs="David"/>
          <w:sz w:val="28"/>
          <w:szCs w:val="28"/>
          <w:rtl/>
        </w:rPr>
        <w:t xml:space="preserve"> שונות נגד הגינותם של </w:t>
      </w:r>
      <w:r w:rsidR="00B50111" w:rsidRPr="00233348">
        <w:rPr>
          <w:rFonts w:cs="David" w:hint="eastAsia"/>
          <w:sz w:val="28"/>
          <w:szCs w:val="28"/>
          <w:rtl/>
        </w:rPr>
        <w:t>גורמי</w:t>
      </w:r>
      <w:r w:rsidR="00B50111" w:rsidRPr="00233348">
        <w:rPr>
          <w:rFonts w:cs="David"/>
          <w:sz w:val="28"/>
          <w:szCs w:val="28"/>
          <w:rtl/>
        </w:rPr>
        <w:t xml:space="preserve"> החקירה והתביעה </w:t>
      </w:r>
      <w:r w:rsidR="00464D94" w:rsidRPr="00233348">
        <w:rPr>
          <w:rFonts w:cs="David"/>
          <w:sz w:val="28"/>
          <w:szCs w:val="28"/>
          <w:rtl/>
        </w:rPr>
        <w:t xml:space="preserve">- </w:t>
      </w:r>
      <w:r w:rsidR="00464D94" w:rsidRPr="00233348">
        <w:rPr>
          <w:rFonts w:cs="David" w:hint="eastAsia"/>
          <w:sz w:val="28"/>
          <w:szCs w:val="28"/>
          <w:rtl/>
        </w:rPr>
        <w:t>המוכחשות</w:t>
      </w:r>
      <w:r w:rsidR="00464D94" w:rsidRPr="00233348">
        <w:rPr>
          <w:rFonts w:cs="David"/>
          <w:sz w:val="28"/>
          <w:szCs w:val="28"/>
          <w:rtl/>
        </w:rPr>
        <w:t xml:space="preserve"> </w:t>
      </w:r>
      <w:r w:rsidR="00464D94" w:rsidRPr="00233348">
        <w:rPr>
          <w:rFonts w:cs="David" w:hint="eastAsia"/>
          <w:sz w:val="28"/>
          <w:szCs w:val="28"/>
          <w:rtl/>
        </w:rPr>
        <w:t>על</w:t>
      </w:r>
      <w:r w:rsidR="00464D94" w:rsidRPr="00233348">
        <w:rPr>
          <w:rFonts w:cs="David"/>
          <w:sz w:val="28"/>
          <w:szCs w:val="28"/>
          <w:rtl/>
        </w:rPr>
        <w:t xml:space="preserve"> </w:t>
      </w:r>
      <w:r w:rsidR="00464D94" w:rsidRPr="00233348">
        <w:rPr>
          <w:rFonts w:cs="David" w:hint="eastAsia"/>
          <w:sz w:val="28"/>
          <w:szCs w:val="28"/>
          <w:rtl/>
        </w:rPr>
        <w:t>ידי</w:t>
      </w:r>
      <w:r w:rsidR="00464D94" w:rsidRPr="00233348">
        <w:rPr>
          <w:rFonts w:cs="David"/>
          <w:sz w:val="28"/>
          <w:szCs w:val="28"/>
          <w:rtl/>
        </w:rPr>
        <w:t xml:space="preserve"> </w:t>
      </w:r>
      <w:r w:rsidR="00464D94" w:rsidRPr="00233348">
        <w:rPr>
          <w:rFonts w:cs="David" w:hint="eastAsia"/>
          <w:sz w:val="28"/>
          <w:szCs w:val="28"/>
          <w:rtl/>
        </w:rPr>
        <w:t>התביעה</w:t>
      </w:r>
      <w:r w:rsidR="00464D94" w:rsidRPr="00233348">
        <w:rPr>
          <w:rFonts w:cs="David"/>
          <w:sz w:val="28"/>
          <w:szCs w:val="28"/>
          <w:rtl/>
        </w:rPr>
        <w:t xml:space="preserve"> </w:t>
      </w:r>
      <w:r w:rsidR="00464D94" w:rsidRPr="00233348">
        <w:rPr>
          <w:rFonts w:cs="David" w:hint="eastAsia"/>
          <w:sz w:val="28"/>
          <w:szCs w:val="28"/>
          <w:rtl/>
        </w:rPr>
        <w:t>בתוקף</w:t>
      </w:r>
      <w:r w:rsidR="00464D94" w:rsidRPr="00233348">
        <w:rPr>
          <w:rFonts w:cs="David"/>
          <w:sz w:val="28"/>
          <w:szCs w:val="28"/>
          <w:rtl/>
        </w:rPr>
        <w:t>.</w:t>
      </w:r>
    </w:p>
    <w:p w14:paraId="099D7BF1" w14:textId="77777777" w:rsidR="00DD4E5C" w:rsidRDefault="00DD4E5C" w:rsidP="00233348">
      <w:pPr>
        <w:tabs>
          <w:tab w:val="left" w:pos="282"/>
        </w:tabs>
        <w:spacing w:after="0" w:line="360" w:lineRule="auto"/>
        <w:jc w:val="both"/>
        <w:rPr>
          <w:rFonts w:cs="David"/>
          <w:sz w:val="28"/>
          <w:szCs w:val="28"/>
          <w:rtl/>
        </w:rPr>
      </w:pPr>
    </w:p>
    <w:p w14:paraId="0E5E441C" w14:textId="63D2EE72" w:rsidR="00B82E5C" w:rsidRDefault="00B82E5C" w:rsidP="00DD4E5C">
      <w:pPr>
        <w:tabs>
          <w:tab w:val="left" w:pos="282"/>
        </w:tabs>
        <w:spacing w:after="0" w:line="360" w:lineRule="auto"/>
        <w:jc w:val="both"/>
        <w:rPr>
          <w:rFonts w:cs="David"/>
          <w:b/>
          <w:bCs/>
          <w:sz w:val="28"/>
          <w:szCs w:val="28"/>
          <w:u w:val="single"/>
          <w:rtl/>
        </w:rPr>
      </w:pPr>
      <w:r>
        <w:rPr>
          <w:rFonts w:cs="David" w:hint="cs"/>
          <w:b/>
          <w:bCs/>
          <w:sz w:val="28"/>
          <w:szCs w:val="28"/>
          <w:u w:val="single"/>
          <w:rtl/>
        </w:rPr>
        <w:t xml:space="preserve">דיון והכרעה </w:t>
      </w:r>
    </w:p>
    <w:p w14:paraId="2E12833A" w14:textId="77777777" w:rsidR="00DD4E5C" w:rsidRDefault="00DD4E5C" w:rsidP="00DD4E5C">
      <w:pPr>
        <w:tabs>
          <w:tab w:val="left" w:pos="282"/>
        </w:tabs>
        <w:spacing w:after="0" w:line="360" w:lineRule="auto"/>
        <w:jc w:val="both"/>
        <w:rPr>
          <w:rFonts w:cs="David"/>
          <w:b/>
          <w:bCs/>
          <w:sz w:val="28"/>
          <w:szCs w:val="28"/>
          <w:u w:val="single"/>
          <w:rtl/>
        </w:rPr>
      </w:pPr>
    </w:p>
    <w:p w14:paraId="01CBF519" w14:textId="1DF140FB" w:rsidR="00556097" w:rsidRDefault="00816C12" w:rsidP="00233348">
      <w:pPr>
        <w:numPr>
          <w:ilvl w:val="0"/>
          <w:numId w:val="1"/>
        </w:numPr>
        <w:tabs>
          <w:tab w:val="left" w:pos="282"/>
        </w:tabs>
        <w:spacing w:after="0" w:line="360" w:lineRule="auto"/>
        <w:ind w:left="-1"/>
        <w:jc w:val="both"/>
        <w:rPr>
          <w:rFonts w:cs="David"/>
          <w:sz w:val="28"/>
          <w:szCs w:val="28"/>
        </w:rPr>
      </w:pPr>
      <w:r>
        <w:rPr>
          <w:rFonts w:cs="David" w:hint="cs"/>
          <w:sz w:val="28"/>
          <w:szCs w:val="28"/>
          <w:rtl/>
        </w:rPr>
        <w:t xml:space="preserve">כפי שציינתי בהחלטות קודמות שניתנו בעניינו של המשיב, </w:t>
      </w:r>
      <w:r w:rsidR="005C2E0F">
        <w:rPr>
          <w:rFonts w:cs="David" w:hint="cs"/>
          <w:sz w:val="28"/>
          <w:szCs w:val="28"/>
          <w:rtl/>
        </w:rPr>
        <w:t xml:space="preserve">את </w:t>
      </w:r>
      <w:r w:rsidRPr="00344723">
        <w:rPr>
          <w:rFonts w:cs="David" w:hint="cs"/>
          <w:sz w:val="28"/>
          <w:szCs w:val="28"/>
          <w:rtl/>
        </w:rPr>
        <w:t xml:space="preserve">בקשת התביעה </w:t>
      </w:r>
      <w:r w:rsidR="005C2E0F">
        <w:rPr>
          <w:rFonts w:cs="David" w:hint="cs"/>
          <w:sz w:val="28"/>
          <w:szCs w:val="28"/>
          <w:rtl/>
        </w:rPr>
        <w:t xml:space="preserve">יש לבחון </w:t>
      </w:r>
      <w:r w:rsidRPr="00344723">
        <w:rPr>
          <w:rFonts w:cs="David" w:hint="cs"/>
          <w:sz w:val="28"/>
          <w:szCs w:val="28"/>
          <w:rtl/>
        </w:rPr>
        <w:t>בראי עילות המעצר בעניינו של המשיב</w:t>
      </w:r>
      <w:r>
        <w:rPr>
          <w:rFonts w:cs="David" w:hint="cs"/>
          <w:sz w:val="28"/>
          <w:szCs w:val="28"/>
          <w:rtl/>
        </w:rPr>
        <w:t xml:space="preserve">, שלו מיוחסות </w:t>
      </w:r>
      <w:r w:rsidRPr="00344723">
        <w:rPr>
          <w:rFonts w:cs="David" w:hint="cs"/>
          <w:sz w:val="28"/>
          <w:szCs w:val="28"/>
          <w:rtl/>
        </w:rPr>
        <w:t xml:space="preserve">עבירות </w:t>
      </w:r>
      <w:r>
        <w:rPr>
          <w:rFonts w:cs="David" w:hint="cs"/>
          <w:sz w:val="28"/>
          <w:szCs w:val="28"/>
          <w:rtl/>
        </w:rPr>
        <w:t>המ</w:t>
      </w:r>
      <w:r w:rsidRPr="00344723">
        <w:rPr>
          <w:rFonts w:cs="David" w:hint="cs"/>
          <w:sz w:val="28"/>
          <w:szCs w:val="28"/>
          <w:rtl/>
        </w:rPr>
        <w:t xml:space="preserve">קימות חזקת מסוכנות סטטוטורית לפי סעיף 21(א)(1)(ג)(2) לחוק סדר הדין הפלילי (סמכויות אכיפה - מעצרים); והכלל ביחס </w:t>
      </w:r>
      <w:r w:rsidRPr="00344723">
        <w:rPr>
          <w:rFonts w:cs="David" w:hint="cs"/>
          <w:sz w:val="28"/>
          <w:szCs w:val="28"/>
          <w:rtl/>
        </w:rPr>
        <w:lastRenderedPageBreak/>
        <w:t xml:space="preserve">לעבירות אלה, הוא כי </w:t>
      </w:r>
      <w:r w:rsidR="005C2E0F">
        <w:rPr>
          <w:rFonts w:cs="David" w:hint="cs"/>
          <w:sz w:val="28"/>
          <w:szCs w:val="28"/>
          <w:rtl/>
        </w:rPr>
        <w:t xml:space="preserve">על הנאשם בהן להיות נתון </w:t>
      </w:r>
      <w:r w:rsidRPr="00344723">
        <w:rPr>
          <w:rFonts w:cs="David" w:hint="cs"/>
          <w:sz w:val="28"/>
          <w:szCs w:val="28"/>
          <w:rtl/>
        </w:rPr>
        <w:t>מאחורי סורג ובריח, ואין לשחררו לחלופת מעצר, אלא אם מתקיימים טעמים מיוחדים (</w:t>
      </w:r>
      <w:proofErr w:type="spellStart"/>
      <w:r w:rsidRPr="00344723">
        <w:rPr>
          <w:rFonts w:cs="David" w:hint="cs"/>
          <w:sz w:val="28"/>
          <w:szCs w:val="28"/>
          <w:rtl/>
        </w:rPr>
        <w:t>בש"פ</w:t>
      </w:r>
      <w:proofErr w:type="spellEnd"/>
      <w:r w:rsidRPr="00344723">
        <w:rPr>
          <w:rFonts w:cs="David" w:hint="cs"/>
          <w:sz w:val="28"/>
          <w:szCs w:val="28"/>
          <w:rtl/>
        </w:rPr>
        <w:t xml:space="preserve"> 1128/24 </w:t>
      </w:r>
      <w:proofErr w:type="spellStart"/>
      <w:r w:rsidRPr="00344723">
        <w:rPr>
          <w:rFonts w:cs="David" w:hint="cs"/>
          <w:b/>
          <w:bCs/>
          <w:sz w:val="28"/>
          <w:szCs w:val="28"/>
          <w:rtl/>
        </w:rPr>
        <w:t>מנאסרה</w:t>
      </w:r>
      <w:proofErr w:type="spellEnd"/>
      <w:r w:rsidRPr="00344723">
        <w:rPr>
          <w:rFonts w:cs="David" w:hint="cs"/>
          <w:b/>
          <w:bCs/>
          <w:sz w:val="28"/>
          <w:szCs w:val="28"/>
          <w:rtl/>
        </w:rPr>
        <w:t xml:space="preserve"> נ' מדינת ישראל</w:t>
      </w:r>
      <w:r w:rsidRPr="00344723">
        <w:rPr>
          <w:rFonts w:cs="David" w:hint="cs"/>
          <w:sz w:val="28"/>
          <w:szCs w:val="28"/>
          <w:rtl/>
        </w:rPr>
        <w:t xml:space="preserve">, פסקה 18 (22.2.2024); </w:t>
      </w:r>
      <w:proofErr w:type="spellStart"/>
      <w:r w:rsidRPr="00344723">
        <w:rPr>
          <w:rFonts w:cs="David" w:hint="cs"/>
          <w:sz w:val="28"/>
          <w:szCs w:val="28"/>
          <w:rtl/>
        </w:rPr>
        <w:t>בש"פ</w:t>
      </w:r>
      <w:proofErr w:type="spellEnd"/>
      <w:r w:rsidRPr="00344723">
        <w:rPr>
          <w:rFonts w:cs="David" w:hint="cs"/>
          <w:sz w:val="28"/>
          <w:szCs w:val="28"/>
          <w:rtl/>
        </w:rPr>
        <w:t xml:space="preserve"> 2137/24 </w:t>
      </w:r>
      <w:r w:rsidRPr="00344723">
        <w:rPr>
          <w:rFonts w:cs="David" w:hint="cs"/>
          <w:b/>
          <w:bCs/>
          <w:sz w:val="28"/>
          <w:szCs w:val="28"/>
          <w:rtl/>
        </w:rPr>
        <w:t>מדינת ישראל נ' איוב</w:t>
      </w:r>
      <w:r w:rsidRPr="00344723">
        <w:rPr>
          <w:rFonts w:cs="David" w:hint="cs"/>
          <w:sz w:val="28"/>
          <w:szCs w:val="28"/>
          <w:rtl/>
        </w:rPr>
        <w:t>, פסקאות 10-9 (28.3.2024);</w:t>
      </w:r>
      <w:r w:rsidRPr="00344723">
        <w:rPr>
          <w:rFonts w:ascii="David" w:hAnsi="David" w:cs="David" w:hint="cs"/>
          <w:sz w:val="28"/>
          <w:szCs w:val="28"/>
          <w:rtl/>
        </w:rPr>
        <w:t xml:space="preserve"> </w:t>
      </w:r>
      <w:proofErr w:type="spellStart"/>
      <w:r w:rsidRPr="00344723">
        <w:rPr>
          <w:rFonts w:ascii="David" w:hAnsi="David" w:cs="David" w:hint="cs"/>
          <w:sz w:val="28"/>
          <w:szCs w:val="28"/>
          <w:rtl/>
        </w:rPr>
        <w:t>עמ"ת</w:t>
      </w:r>
      <w:proofErr w:type="spellEnd"/>
      <w:r w:rsidRPr="00344723">
        <w:rPr>
          <w:rFonts w:ascii="David" w:hAnsi="David" w:cs="David" w:hint="cs"/>
          <w:sz w:val="28"/>
          <w:szCs w:val="28"/>
          <w:rtl/>
        </w:rPr>
        <w:t xml:space="preserve"> 68646-12-24 </w:t>
      </w:r>
      <w:r w:rsidRPr="00344723">
        <w:rPr>
          <w:rFonts w:ascii="David" w:hAnsi="David" w:cs="David" w:hint="cs"/>
          <w:b/>
          <w:bCs/>
          <w:sz w:val="28"/>
          <w:szCs w:val="28"/>
          <w:rtl/>
        </w:rPr>
        <w:t>עגלוני נ' מדינת ישראל</w:t>
      </w:r>
      <w:r w:rsidRPr="00344723">
        <w:rPr>
          <w:rFonts w:ascii="David" w:hAnsi="David" w:cs="David" w:hint="cs"/>
          <w:sz w:val="28"/>
          <w:szCs w:val="28"/>
          <w:rtl/>
        </w:rPr>
        <w:t>, פסקה 6 (5.1.2025)).</w:t>
      </w:r>
      <w:r w:rsidRPr="00344723">
        <w:rPr>
          <w:rFonts w:cs="David" w:hint="cs"/>
          <w:sz w:val="28"/>
          <w:szCs w:val="28"/>
          <w:rtl/>
        </w:rPr>
        <w:t xml:space="preserve"> כפי שנפסק לא אחת, שיקול משמעותי להערכת עוצמת המסוכנ</w:t>
      </w:r>
      <w:r>
        <w:rPr>
          <w:rFonts w:cs="David" w:hint="cs"/>
          <w:sz w:val="28"/>
          <w:szCs w:val="28"/>
          <w:rtl/>
        </w:rPr>
        <w:t>ו</w:t>
      </w:r>
      <w:r w:rsidRPr="00344723">
        <w:rPr>
          <w:rFonts w:cs="David" w:hint="cs"/>
          <w:sz w:val="28"/>
          <w:szCs w:val="28"/>
          <w:rtl/>
        </w:rPr>
        <w:t xml:space="preserve">ת נעוץ בבחינת המניע למעשים (ע"מ 92/24 </w:t>
      </w:r>
      <w:r w:rsidRPr="00344723">
        <w:rPr>
          <w:rFonts w:cs="David" w:hint="cs"/>
          <w:b/>
          <w:bCs/>
          <w:sz w:val="28"/>
          <w:szCs w:val="28"/>
          <w:rtl/>
        </w:rPr>
        <w:t xml:space="preserve">טור' </w:t>
      </w:r>
      <w:proofErr w:type="spellStart"/>
      <w:r w:rsidRPr="00344723">
        <w:rPr>
          <w:rFonts w:cs="David" w:hint="cs"/>
          <w:b/>
          <w:bCs/>
          <w:sz w:val="28"/>
          <w:szCs w:val="28"/>
          <w:rtl/>
        </w:rPr>
        <w:t>סעא</w:t>
      </w:r>
      <w:r>
        <w:rPr>
          <w:rFonts w:cs="David" w:hint="cs"/>
          <w:b/>
          <w:bCs/>
          <w:sz w:val="28"/>
          <w:szCs w:val="28"/>
          <w:rtl/>
        </w:rPr>
        <w:t>י</w:t>
      </w:r>
      <w:r w:rsidRPr="00344723">
        <w:rPr>
          <w:rFonts w:cs="David" w:hint="cs"/>
          <w:b/>
          <w:bCs/>
          <w:sz w:val="28"/>
          <w:szCs w:val="28"/>
          <w:rtl/>
        </w:rPr>
        <w:t>דה</w:t>
      </w:r>
      <w:proofErr w:type="spellEnd"/>
      <w:r w:rsidRPr="00344723">
        <w:rPr>
          <w:rFonts w:cs="David" w:hint="cs"/>
          <w:b/>
          <w:bCs/>
          <w:sz w:val="28"/>
          <w:szCs w:val="28"/>
          <w:rtl/>
        </w:rPr>
        <w:t xml:space="preserve"> נ' התובע הצבאי הראשי</w:t>
      </w:r>
      <w:r w:rsidRPr="00344723">
        <w:rPr>
          <w:rFonts w:cs="David" w:hint="cs"/>
          <w:sz w:val="28"/>
          <w:szCs w:val="28"/>
          <w:rtl/>
        </w:rPr>
        <w:t>, פסקה 22</w:t>
      </w:r>
      <w:r w:rsidRPr="00344723">
        <w:rPr>
          <w:rFonts w:cs="David" w:hint="cs"/>
          <w:b/>
          <w:bCs/>
          <w:sz w:val="28"/>
          <w:szCs w:val="28"/>
          <w:rtl/>
        </w:rPr>
        <w:t xml:space="preserve"> </w:t>
      </w:r>
      <w:r w:rsidRPr="00344723">
        <w:rPr>
          <w:rFonts w:cs="David" w:hint="cs"/>
          <w:sz w:val="28"/>
          <w:szCs w:val="28"/>
          <w:rtl/>
        </w:rPr>
        <w:t>(2024)</w:t>
      </w:r>
      <w:r w:rsidR="002D7925">
        <w:rPr>
          <w:rFonts w:cs="David" w:hint="cs"/>
          <w:sz w:val="28"/>
          <w:szCs w:val="28"/>
          <w:rtl/>
        </w:rPr>
        <w:t xml:space="preserve">); וכלפי המשיב נטען בכתב האישום </w:t>
      </w:r>
      <w:r w:rsidR="005C2E0F">
        <w:rPr>
          <w:rFonts w:cs="David" w:hint="cs"/>
          <w:sz w:val="28"/>
          <w:szCs w:val="28"/>
          <w:rtl/>
        </w:rPr>
        <w:t xml:space="preserve">המבוסס על ראיות לכאורה, </w:t>
      </w:r>
      <w:r w:rsidR="002D7925">
        <w:rPr>
          <w:rFonts w:cs="David" w:hint="cs"/>
          <w:sz w:val="28"/>
          <w:szCs w:val="28"/>
          <w:rtl/>
        </w:rPr>
        <w:t xml:space="preserve">כי </w:t>
      </w:r>
      <w:r w:rsidRPr="00344723">
        <w:rPr>
          <w:rFonts w:cs="David" w:hint="cs"/>
          <w:sz w:val="28"/>
          <w:szCs w:val="28"/>
          <w:rtl/>
        </w:rPr>
        <w:t>מכר</w:t>
      </w:r>
      <w:r w:rsidR="00464D94">
        <w:rPr>
          <w:rFonts w:cs="David" w:hint="cs"/>
          <w:sz w:val="28"/>
          <w:szCs w:val="28"/>
          <w:rtl/>
        </w:rPr>
        <w:t>, תמורת בצע כסף ותוך גילוי אקטיביות ויוזמה,</w:t>
      </w:r>
      <w:r w:rsidRPr="00344723">
        <w:rPr>
          <w:rFonts w:cs="David" w:hint="cs"/>
          <w:sz w:val="28"/>
          <w:szCs w:val="28"/>
          <w:rtl/>
        </w:rPr>
        <w:t xml:space="preserve"> אמצעי לחימה שהוצאו ישירות משטח </w:t>
      </w:r>
      <w:r>
        <w:rPr>
          <w:rFonts w:cs="David" w:hint="cs"/>
          <w:sz w:val="28"/>
          <w:szCs w:val="28"/>
          <w:rtl/>
        </w:rPr>
        <w:t>לחימה ב</w:t>
      </w:r>
      <w:r w:rsidRPr="00344723">
        <w:rPr>
          <w:rFonts w:cs="David" w:hint="cs"/>
          <w:sz w:val="28"/>
          <w:szCs w:val="28"/>
          <w:rtl/>
        </w:rPr>
        <w:t>עזה, למי שנחזו בפניו כעבריינים</w:t>
      </w:r>
      <w:r w:rsidR="00556097">
        <w:rPr>
          <w:rFonts w:ascii="David" w:hAnsi="David" w:cs="David" w:hint="cs"/>
          <w:sz w:val="28"/>
          <w:szCs w:val="28"/>
          <w:rtl/>
        </w:rPr>
        <w:t xml:space="preserve">. </w:t>
      </w:r>
    </w:p>
    <w:p w14:paraId="462CD370" w14:textId="476D09F6" w:rsidR="00D661AD" w:rsidRPr="00D661AD" w:rsidRDefault="005C2E0F" w:rsidP="00233348">
      <w:pPr>
        <w:numPr>
          <w:ilvl w:val="0"/>
          <w:numId w:val="1"/>
        </w:numPr>
        <w:tabs>
          <w:tab w:val="left" w:pos="282"/>
        </w:tabs>
        <w:spacing w:after="0" w:line="360" w:lineRule="auto"/>
        <w:ind w:left="-1"/>
        <w:jc w:val="both"/>
        <w:rPr>
          <w:rFonts w:cs="David"/>
          <w:sz w:val="28"/>
          <w:szCs w:val="28"/>
        </w:rPr>
      </w:pPr>
      <w:r>
        <w:rPr>
          <w:rFonts w:cs="David" w:hint="cs"/>
          <w:sz w:val="28"/>
          <w:szCs w:val="28"/>
          <w:rtl/>
        </w:rPr>
        <w:t>בהתאם</w:t>
      </w:r>
      <w:r w:rsidR="008237C5">
        <w:rPr>
          <w:rFonts w:cs="David" w:hint="cs"/>
          <w:sz w:val="28"/>
          <w:szCs w:val="28"/>
          <w:rtl/>
        </w:rPr>
        <w:t xml:space="preserve">, </w:t>
      </w:r>
      <w:r w:rsidR="00816C12" w:rsidRPr="00D661AD">
        <w:rPr>
          <w:rFonts w:cs="David" w:hint="cs"/>
          <w:sz w:val="28"/>
          <w:szCs w:val="28"/>
          <w:rtl/>
        </w:rPr>
        <w:t xml:space="preserve">עמדתי </w:t>
      </w:r>
      <w:r>
        <w:rPr>
          <w:rFonts w:cs="David" w:hint="cs"/>
          <w:sz w:val="28"/>
          <w:szCs w:val="28"/>
          <w:rtl/>
        </w:rPr>
        <w:t xml:space="preserve">בהחלטות הקודמות </w:t>
      </w:r>
      <w:r w:rsidR="00816C12" w:rsidRPr="00D661AD">
        <w:rPr>
          <w:rFonts w:cs="David" w:hint="cs"/>
          <w:sz w:val="28"/>
          <w:szCs w:val="28"/>
          <w:rtl/>
        </w:rPr>
        <w:t xml:space="preserve">על כך שלחזקת המסוכנות בעניינו של המשיב עוצמה ניכרת והנטל המוטל על כתפיו להפריכה גבוה מאוד, על אף גילו הצעיר והעדר עבר פלילי </w:t>
      </w:r>
      <w:r w:rsidR="00816C12" w:rsidRPr="00D661AD">
        <w:rPr>
          <w:rFonts w:ascii="David" w:hAnsi="David" w:cs="David" w:hint="cs"/>
          <w:sz w:val="28"/>
          <w:szCs w:val="28"/>
          <w:rtl/>
        </w:rPr>
        <w:t>(</w:t>
      </w:r>
      <w:proofErr w:type="spellStart"/>
      <w:r w:rsidR="00816C12" w:rsidRPr="00D661AD">
        <w:rPr>
          <w:rFonts w:ascii="David" w:hAnsi="David" w:cs="David" w:hint="cs"/>
          <w:sz w:val="28"/>
          <w:szCs w:val="28"/>
          <w:rtl/>
        </w:rPr>
        <w:t>עמ"ת</w:t>
      </w:r>
      <w:proofErr w:type="spellEnd"/>
      <w:r w:rsidR="00816C12" w:rsidRPr="00D661AD">
        <w:rPr>
          <w:rFonts w:ascii="David" w:hAnsi="David" w:cs="David" w:hint="cs"/>
          <w:sz w:val="28"/>
          <w:szCs w:val="28"/>
          <w:rtl/>
        </w:rPr>
        <w:t xml:space="preserve">  36907-11-24</w:t>
      </w:r>
      <w:r w:rsidR="00816C12" w:rsidRPr="00D661AD">
        <w:rPr>
          <w:rFonts w:ascii="David" w:hAnsi="David" w:cs="David" w:hint="cs"/>
          <w:b/>
          <w:bCs/>
          <w:sz w:val="28"/>
          <w:szCs w:val="28"/>
          <w:rtl/>
        </w:rPr>
        <w:t xml:space="preserve"> מדינת ישראל נ' </w:t>
      </w:r>
      <w:proofErr w:type="spellStart"/>
      <w:r w:rsidR="00816C12" w:rsidRPr="00D661AD">
        <w:rPr>
          <w:rFonts w:ascii="David" w:hAnsi="David" w:cs="David" w:hint="cs"/>
          <w:b/>
          <w:bCs/>
          <w:sz w:val="28"/>
          <w:szCs w:val="28"/>
          <w:rtl/>
        </w:rPr>
        <w:t>עורקבי</w:t>
      </w:r>
      <w:proofErr w:type="spellEnd"/>
      <w:r w:rsidR="00816C12" w:rsidRPr="00D661AD">
        <w:rPr>
          <w:rFonts w:ascii="David" w:hAnsi="David" w:cs="David" w:hint="cs"/>
          <w:sz w:val="28"/>
          <w:szCs w:val="28"/>
          <w:rtl/>
        </w:rPr>
        <w:t>, פסקה 10</w:t>
      </w:r>
      <w:r w:rsidR="00816C12" w:rsidRPr="00D661AD">
        <w:rPr>
          <w:rFonts w:ascii="David" w:hAnsi="David" w:cs="David" w:hint="cs"/>
          <w:b/>
          <w:bCs/>
          <w:sz w:val="28"/>
          <w:szCs w:val="28"/>
          <w:rtl/>
        </w:rPr>
        <w:t xml:space="preserve"> </w:t>
      </w:r>
      <w:r w:rsidR="00816C12" w:rsidRPr="00D661AD">
        <w:rPr>
          <w:rFonts w:ascii="David" w:hAnsi="David" w:cs="David" w:hint="cs"/>
          <w:sz w:val="28"/>
          <w:szCs w:val="28"/>
          <w:rtl/>
        </w:rPr>
        <w:t>(15.11.2024)</w:t>
      </w:r>
      <w:r w:rsidR="00556097" w:rsidRPr="00D661AD">
        <w:rPr>
          <w:rFonts w:ascii="David" w:hAnsi="David" w:cs="David" w:hint="cs"/>
          <w:sz w:val="28"/>
          <w:szCs w:val="28"/>
          <w:rtl/>
        </w:rPr>
        <w:t xml:space="preserve">; </w:t>
      </w:r>
      <w:proofErr w:type="spellStart"/>
      <w:r w:rsidR="00556097" w:rsidRPr="00D661AD">
        <w:rPr>
          <w:rFonts w:ascii="David" w:hAnsi="David" w:cs="David" w:hint="cs"/>
          <w:sz w:val="28"/>
          <w:szCs w:val="28"/>
          <w:rtl/>
        </w:rPr>
        <w:t>עמ"ת</w:t>
      </w:r>
      <w:proofErr w:type="spellEnd"/>
      <w:r w:rsidR="00556097" w:rsidRPr="00D661AD">
        <w:rPr>
          <w:rFonts w:ascii="David" w:hAnsi="David" w:cs="David" w:hint="cs"/>
          <w:sz w:val="28"/>
          <w:szCs w:val="28"/>
          <w:rtl/>
        </w:rPr>
        <w:t xml:space="preserve"> 18616-11-25 </w:t>
      </w:r>
      <w:r w:rsidR="00556097" w:rsidRPr="00D661AD">
        <w:rPr>
          <w:rFonts w:ascii="David" w:hAnsi="David" w:cs="David" w:hint="cs"/>
          <w:b/>
          <w:bCs/>
          <w:sz w:val="28"/>
          <w:szCs w:val="28"/>
          <w:rtl/>
        </w:rPr>
        <w:t xml:space="preserve">מדינת ישראל נ' </w:t>
      </w:r>
      <w:proofErr w:type="spellStart"/>
      <w:r w:rsidR="00556097" w:rsidRPr="00D661AD">
        <w:rPr>
          <w:rFonts w:ascii="David" w:hAnsi="David" w:cs="David" w:hint="cs"/>
          <w:b/>
          <w:bCs/>
          <w:sz w:val="28"/>
          <w:szCs w:val="28"/>
          <w:rtl/>
        </w:rPr>
        <w:t>פרחאת</w:t>
      </w:r>
      <w:proofErr w:type="spellEnd"/>
      <w:r w:rsidR="00556097" w:rsidRPr="00D661AD">
        <w:rPr>
          <w:rFonts w:ascii="David" w:hAnsi="David" w:cs="David" w:hint="cs"/>
          <w:b/>
          <w:bCs/>
          <w:sz w:val="28"/>
          <w:szCs w:val="28"/>
          <w:rtl/>
        </w:rPr>
        <w:t xml:space="preserve">, </w:t>
      </w:r>
      <w:r w:rsidR="00556097" w:rsidRPr="00D661AD">
        <w:rPr>
          <w:rFonts w:ascii="David" w:hAnsi="David" w:cs="David" w:hint="cs"/>
          <w:sz w:val="28"/>
          <w:szCs w:val="28"/>
          <w:rtl/>
        </w:rPr>
        <w:t>פסקה 14 (27.11.2025)</w:t>
      </w:r>
      <w:r w:rsidR="00816C12" w:rsidRPr="00D661AD">
        <w:rPr>
          <w:rFonts w:ascii="David" w:hAnsi="David" w:cs="David" w:hint="cs"/>
          <w:sz w:val="28"/>
          <w:szCs w:val="28"/>
          <w:rtl/>
        </w:rPr>
        <w:t xml:space="preserve">). </w:t>
      </w:r>
      <w:r w:rsidR="00F34FC5">
        <w:rPr>
          <w:rFonts w:ascii="David" w:hAnsi="David" w:cs="David" w:hint="cs"/>
          <w:sz w:val="28"/>
          <w:szCs w:val="28"/>
          <w:rtl/>
        </w:rPr>
        <w:t xml:space="preserve">עוד הודגשה </w:t>
      </w:r>
      <w:r w:rsidR="00D661AD" w:rsidRPr="00D661AD">
        <w:rPr>
          <w:rFonts w:cs="David" w:hint="cs"/>
          <w:sz w:val="28"/>
          <w:szCs w:val="28"/>
          <w:rtl/>
        </w:rPr>
        <w:t xml:space="preserve">עילת המעצר הצבאית הייחודית, שעניינה </w:t>
      </w:r>
      <w:r>
        <w:rPr>
          <w:rFonts w:cs="David" w:hint="cs"/>
          <w:sz w:val="28"/>
          <w:szCs w:val="28"/>
          <w:rtl/>
        </w:rPr>
        <w:t>חשש ל</w:t>
      </w:r>
      <w:r w:rsidR="00D661AD" w:rsidRPr="00D661AD">
        <w:rPr>
          <w:rFonts w:cs="David" w:hint="cs"/>
          <w:sz w:val="28"/>
          <w:szCs w:val="28"/>
          <w:rtl/>
        </w:rPr>
        <w:t>פגיעה חריפה במשמעת הצבא</w:t>
      </w:r>
      <w:r w:rsidR="00F34FC5">
        <w:rPr>
          <w:rFonts w:cs="David" w:hint="cs"/>
          <w:sz w:val="28"/>
          <w:szCs w:val="28"/>
          <w:rtl/>
        </w:rPr>
        <w:t>, בשים לב לטיב העבירות ולנסיבות ביצוען לכאורה.</w:t>
      </w:r>
      <w:r w:rsidR="00D661AD">
        <w:rPr>
          <w:rFonts w:cs="David" w:hint="cs"/>
          <w:sz w:val="28"/>
          <w:szCs w:val="28"/>
          <w:rtl/>
        </w:rPr>
        <w:t xml:space="preserve"> </w:t>
      </w:r>
    </w:p>
    <w:p w14:paraId="268A616B" w14:textId="463A999C" w:rsidR="0027217A" w:rsidRDefault="00D661AD" w:rsidP="00233348">
      <w:pPr>
        <w:numPr>
          <w:ilvl w:val="0"/>
          <w:numId w:val="1"/>
        </w:numPr>
        <w:tabs>
          <w:tab w:val="left" w:pos="282"/>
        </w:tabs>
        <w:spacing w:after="0" w:line="360" w:lineRule="auto"/>
        <w:ind w:left="-1"/>
        <w:jc w:val="both"/>
        <w:rPr>
          <w:rFonts w:cs="David"/>
          <w:sz w:val="28"/>
          <w:szCs w:val="28"/>
          <w:u w:val="single"/>
        </w:rPr>
      </w:pPr>
      <w:r w:rsidRPr="00D661AD">
        <w:rPr>
          <w:rFonts w:cs="David" w:hint="cs"/>
          <w:sz w:val="28"/>
          <w:szCs w:val="28"/>
          <w:rtl/>
        </w:rPr>
        <w:t xml:space="preserve">בראי האמור, יש לבחון את בקשת התביעה כעת להארכת מעצרו של המשיב, זו הפעם </w:t>
      </w:r>
      <w:r w:rsidR="007A25F7">
        <w:rPr>
          <w:rFonts w:cs="David" w:hint="cs"/>
          <w:sz w:val="28"/>
          <w:szCs w:val="28"/>
          <w:rtl/>
        </w:rPr>
        <w:t>הרביעית</w:t>
      </w:r>
      <w:r w:rsidRPr="00D661AD">
        <w:rPr>
          <w:rFonts w:cs="David" w:hint="cs"/>
          <w:sz w:val="28"/>
          <w:szCs w:val="28"/>
          <w:rtl/>
        </w:rPr>
        <w:t xml:space="preserve">. </w:t>
      </w:r>
      <w:r w:rsidR="0027217A" w:rsidRPr="00D661AD">
        <w:rPr>
          <w:rFonts w:cs="David" w:hint="cs"/>
          <w:sz w:val="28"/>
          <w:szCs w:val="28"/>
          <w:rtl/>
        </w:rPr>
        <w:t xml:space="preserve">כידוע, בשאלת הארכת המעצר לפי סעיף 62 </w:t>
      </w:r>
      <w:r w:rsidR="0027217A" w:rsidRPr="00D661AD">
        <w:rPr>
          <w:rFonts w:ascii="David" w:hAnsi="David" w:cs="David" w:hint="cs"/>
          <w:sz w:val="28"/>
          <w:szCs w:val="28"/>
          <w:rtl/>
        </w:rPr>
        <w:t>לחוק סדר הדין הפלילי (סמכויות אכיפה - מעצרים)</w:t>
      </w:r>
      <w:r w:rsidR="0027217A" w:rsidRPr="00D661AD">
        <w:rPr>
          <w:rFonts w:cs="David" w:hint="cs"/>
          <w:sz w:val="28"/>
          <w:szCs w:val="28"/>
          <w:rtl/>
        </w:rPr>
        <w:t xml:space="preserve"> (שהוחל, כאמור, בשינויים המחויבים, בסעיף 243ב לחוק השיפוט הצבאי)</w:t>
      </w:r>
      <w:r w:rsidR="001760B0" w:rsidRPr="00D661AD">
        <w:rPr>
          <w:rFonts w:cs="David" w:hint="cs"/>
          <w:sz w:val="28"/>
          <w:szCs w:val="28"/>
          <w:rtl/>
        </w:rPr>
        <w:t>,</w:t>
      </w:r>
      <w:r w:rsidR="0027217A" w:rsidRPr="00D661AD">
        <w:rPr>
          <w:rFonts w:cs="David" w:hint="cs"/>
          <w:sz w:val="28"/>
          <w:szCs w:val="28"/>
          <w:rtl/>
        </w:rPr>
        <w:t xml:space="preserve"> יש לאזן בין הפגיעה המתמשכת בחירותו של הנאשם לבין הצורך בהגנה על שלום הציבור ובטחונו והצורך להגן על תקינות ההליך הפלילי, וזאת בדרך של התחשבות בחלוף הזמן מאז הושם הנאשם במעצר; חומרת העבירות המיוחסות לנאשם ונסיבותיהן; מידת המסוכנות הנשקפת ממנו; וכן החשש מפני שיבוש הליכי משפט (</w:t>
      </w:r>
      <w:proofErr w:type="spellStart"/>
      <w:r w:rsidR="0027217A" w:rsidRPr="00D661AD">
        <w:rPr>
          <w:rFonts w:cs="David" w:hint="cs"/>
          <w:sz w:val="28"/>
          <w:szCs w:val="28"/>
          <w:rtl/>
        </w:rPr>
        <w:t>בש"פ</w:t>
      </w:r>
      <w:proofErr w:type="spellEnd"/>
      <w:r w:rsidR="0027217A" w:rsidRPr="00D661AD">
        <w:rPr>
          <w:rFonts w:cs="David" w:hint="cs"/>
          <w:sz w:val="28"/>
          <w:szCs w:val="28"/>
          <w:rtl/>
        </w:rPr>
        <w:t xml:space="preserve"> 7430/21 </w:t>
      </w:r>
      <w:r w:rsidR="0027217A" w:rsidRPr="00D661AD">
        <w:rPr>
          <w:rFonts w:cs="David" w:hint="cs"/>
          <w:b/>
          <w:bCs/>
          <w:sz w:val="28"/>
          <w:szCs w:val="28"/>
          <w:rtl/>
        </w:rPr>
        <w:t>מדינת ישראל נ' פלוני</w:t>
      </w:r>
      <w:r w:rsidR="0027217A" w:rsidRPr="00D661AD">
        <w:rPr>
          <w:rFonts w:cs="David"/>
          <w:sz w:val="28"/>
          <w:szCs w:val="28"/>
          <w:rtl/>
        </w:rPr>
        <w:t>,</w:t>
      </w:r>
      <w:r w:rsidR="0027217A" w:rsidRPr="00D661AD">
        <w:rPr>
          <w:rFonts w:cs="David" w:hint="cs"/>
          <w:b/>
          <w:bCs/>
          <w:sz w:val="28"/>
          <w:szCs w:val="28"/>
          <w:rtl/>
        </w:rPr>
        <w:t xml:space="preserve"> </w:t>
      </w:r>
      <w:r w:rsidR="0027217A" w:rsidRPr="00D661AD">
        <w:rPr>
          <w:rFonts w:cs="David" w:hint="cs"/>
          <w:sz w:val="28"/>
          <w:szCs w:val="28"/>
          <w:rtl/>
        </w:rPr>
        <w:t xml:space="preserve">פסקה 12 </w:t>
      </w:r>
      <w:r w:rsidR="0027217A" w:rsidRPr="00D661AD">
        <w:rPr>
          <w:rFonts w:cs="David" w:hint="cs"/>
          <w:b/>
          <w:bCs/>
          <w:sz w:val="28"/>
          <w:szCs w:val="28"/>
          <w:rtl/>
        </w:rPr>
        <w:t xml:space="preserve"> </w:t>
      </w:r>
      <w:r w:rsidR="0027217A" w:rsidRPr="00D661AD">
        <w:rPr>
          <w:rFonts w:cs="David" w:hint="cs"/>
          <w:sz w:val="28"/>
          <w:szCs w:val="28"/>
          <w:rtl/>
        </w:rPr>
        <w:t xml:space="preserve">(2021); </w:t>
      </w:r>
      <w:proofErr w:type="spellStart"/>
      <w:r w:rsidR="0027217A" w:rsidRPr="00D661AD">
        <w:rPr>
          <w:rFonts w:cs="David" w:hint="cs"/>
          <w:sz w:val="28"/>
          <w:szCs w:val="28"/>
          <w:rtl/>
        </w:rPr>
        <w:t>בש"פ</w:t>
      </w:r>
      <w:proofErr w:type="spellEnd"/>
      <w:r w:rsidR="0027217A" w:rsidRPr="00D661AD">
        <w:rPr>
          <w:rFonts w:cs="David" w:hint="cs"/>
          <w:sz w:val="28"/>
          <w:szCs w:val="28"/>
          <w:rtl/>
        </w:rPr>
        <w:t xml:space="preserve"> 85/21 </w:t>
      </w:r>
      <w:r w:rsidR="0027217A" w:rsidRPr="00D661AD">
        <w:rPr>
          <w:rFonts w:cs="David" w:hint="cs"/>
          <w:b/>
          <w:bCs/>
          <w:sz w:val="28"/>
          <w:szCs w:val="28"/>
          <w:rtl/>
        </w:rPr>
        <w:t xml:space="preserve">מדינת ישראל נ' </w:t>
      </w:r>
      <w:proofErr w:type="spellStart"/>
      <w:r w:rsidR="0027217A" w:rsidRPr="00D661AD">
        <w:rPr>
          <w:rFonts w:cs="David" w:hint="cs"/>
          <w:b/>
          <w:bCs/>
          <w:sz w:val="28"/>
          <w:szCs w:val="28"/>
          <w:rtl/>
        </w:rPr>
        <w:t>מחאג'נה</w:t>
      </w:r>
      <w:proofErr w:type="spellEnd"/>
      <w:r w:rsidR="0027217A" w:rsidRPr="00D661AD">
        <w:rPr>
          <w:rFonts w:cs="David" w:hint="cs"/>
          <w:sz w:val="28"/>
          <w:szCs w:val="28"/>
          <w:rtl/>
        </w:rPr>
        <w:t xml:space="preserve">, פסקה 10 (2021); ב"ש 15/21 </w:t>
      </w:r>
      <w:r w:rsidR="0027217A" w:rsidRPr="00D661AD">
        <w:rPr>
          <w:rFonts w:cs="David" w:hint="cs"/>
          <w:b/>
          <w:bCs/>
          <w:sz w:val="28"/>
          <w:szCs w:val="28"/>
          <w:rtl/>
        </w:rPr>
        <w:t xml:space="preserve">התובע הצבאי הראשי נ' רס"ר </w:t>
      </w:r>
      <w:proofErr w:type="spellStart"/>
      <w:r w:rsidR="0027217A" w:rsidRPr="00D661AD">
        <w:rPr>
          <w:rFonts w:cs="David" w:hint="cs"/>
          <w:b/>
          <w:bCs/>
          <w:sz w:val="28"/>
          <w:szCs w:val="28"/>
          <w:rtl/>
        </w:rPr>
        <w:t>שיליאן</w:t>
      </w:r>
      <w:proofErr w:type="spellEnd"/>
      <w:r w:rsidR="0027217A" w:rsidRPr="00D661AD">
        <w:rPr>
          <w:rFonts w:cs="David" w:hint="cs"/>
          <w:sz w:val="28"/>
          <w:szCs w:val="28"/>
          <w:rtl/>
        </w:rPr>
        <w:t xml:space="preserve"> (2021); ב"ש 7/22 </w:t>
      </w:r>
      <w:r w:rsidR="0027217A" w:rsidRPr="00D661AD">
        <w:rPr>
          <w:rFonts w:cs="David" w:hint="cs"/>
          <w:b/>
          <w:bCs/>
          <w:sz w:val="28"/>
          <w:szCs w:val="28"/>
          <w:rtl/>
        </w:rPr>
        <w:t>התובע הצבאי הראשי נ' סמל יגר</w:t>
      </w:r>
      <w:r w:rsidR="0027217A" w:rsidRPr="00D661AD">
        <w:rPr>
          <w:rFonts w:cs="David" w:hint="cs"/>
          <w:sz w:val="28"/>
          <w:szCs w:val="28"/>
          <w:rtl/>
        </w:rPr>
        <w:t>, פסקה 9</w:t>
      </w:r>
      <w:r w:rsidR="0027217A" w:rsidRPr="00D661AD">
        <w:rPr>
          <w:rFonts w:cs="David" w:hint="cs"/>
          <w:b/>
          <w:bCs/>
          <w:sz w:val="28"/>
          <w:szCs w:val="28"/>
          <w:rtl/>
        </w:rPr>
        <w:t xml:space="preserve"> </w:t>
      </w:r>
      <w:r w:rsidR="0027217A" w:rsidRPr="00D661AD">
        <w:rPr>
          <w:rFonts w:cs="David" w:hint="cs"/>
          <w:sz w:val="28"/>
          <w:szCs w:val="28"/>
          <w:rtl/>
        </w:rPr>
        <w:t xml:space="preserve">(2022)). </w:t>
      </w:r>
      <w:r w:rsidR="00206232" w:rsidRPr="00D661AD">
        <w:rPr>
          <w:rFonts w:cs="David" w:hint="cs"/>
          <w:sz w:val="28"/>
          <w:szCs w:val="28"/>
          <w:rtl/>
        </w:rPr>
        <w:t xml:space="preserve">מטרת ההליך היא </w:t>
      </w:r>
      <w:r w:rsidR="0027217A" w:rsidRPr="00D661AD">
        <w:rPr>
          <w:rFonts w:cs="David" w:hint="cs"/>
          <w:sz w:val="28"/>
          <w:szCs w:val="28"/>
          <w:rtl/>
        </w:rPr>
        <w:t xml:space="preserve"> לקיים מנגנון של ביקורת שיפוטית על הליכי מעצר ממושכים, תוך בחינה, בין היתר, של קצב התקדמות ההליך המשפטי בעניינו וצפי התמשכותו בעתיד (</w:t>
      </w:r>
      <w:proofErr w:type="spellStart"/>
      <w:r w:rsidR="0027217A" w:rsidRPr="00D661AD">
        <w:rPr>
          <w:rFonts w:cs="David" w:hint="cs"/>
          <w:sz w:val="28"/>
          <w:szCs w:val="28"/>
          <w:rtl/>
        </w:rPr>
        <w:t>בש"פ</w:t>
      </w:r>
      <w:proofErr w:type="spellEnd"/>
      <w:r w:rsidR="0027217A" w:rsidRPr="00D661AD">
        <w:rPr>
          <w:rFonts w:cs="David" w:hint="cs"/>
          <w:sz w:val="28"/>
          <w:szCs w:val="28"/>
          <w:rtl/>
        </w:rPr>
        <w:t xml:space="preserve"> 4661/21 </w:t>
      </w:r>
      <w:r w:rsidR="0027217A" w:rsidRPr="00D661AD">
        <w:rPr>
          <w:rFonts w:cs="David" w:hint="cs"/>
          <w:b/>
          <w:bCs/>
          <w:sz w:val="28"/>
          <w:szCs w:val="28"/>
          <w:rtl/>
        </w:rPr>
        <w:t>ראובן נ' מדינת ישראל</w:t>
      </w:r>
      <w:r w:rsidR="0027217A" w:rsidRPr="00D661AD">
        <w:rPr>
          <w:rFonts w:cs="David" w:hint="cs"/>
          <w:sz w:val="28"/>
          <w:szCs w:val="28"/>
          <w:rtl/>
        </w:rPr>
        <w:t xml:space="preserve">, פסקה 7 (25.7.2021); ב"ש 107/22  </w:t>
      </w:r>
      <w:r w:rsidR="0027217A" w:rsidRPr="00D661AD">
        <w:rPr>
          <w:rFonts w:cs="David" w:hint="cs"/>
          <w:b/>
          <w:bCs/>
          <w:sz w:val="28"/>
          <w:szCs w:val="28"/>
          <w:rtl/>
        </w:rPr>
        <w:t>סא"ל דן שרוני נ' התובע הצבאי הראשי</w:t>
      </w:r>
      <w:r w:rsidR="0027217A" w:rsidRPr="00D661AD">
        <w:rPr>
          <w:rFonts w:cs="David" w:hint="cs"/>
          <w:sz w:val="28"/>
          <w:szCs w:val="28"/>
          <w:rtl/>
        </w:rPr>
        <w:t>, פסקאות 20-18 (2023))</w:t>
      </w:r>
      <w:r w:rsidR="00EB29C0" w:rsidRPr="00D661AD">
        <w:rPr>
          <w:rFonts w:cs="David" w:hint="cs"/>
          <w:sz w:val="28"/>
          <w:szCs w:val="28"/>
          <w:rtl/>
        </w:rPr>
        <w:t>.</w:t>
      </w:r>
    </w:p>
    <w:p w14:paraId="5A3EFD80" w14:textId="77777777" w:rsidR="00233348" w:rsidRDefault="007873B4" w:rsidP="007A4F30">
      <w:pPr>
        <w:numPr>
          <w:ilvl w:val="0"/>
          <w:numId w:val="1"/>
        </w:numPr>
        <w:tabs>
          <w:tab w:val="left" w:pos="282"/>
        </w:tabs>
        <w:spacing w:after="0" w:line="360" w:lineRule="auto"/>
        <w:ind w:left="-58"/>
        <w:jc w:val="both"/>
        <w:rPr>
          <w:rFonts w:cs="David"/>
          <w:sz w:val="28"/>
          <w:szCs w:val="28"/>
        </w:rPr>
      </w:pPr>
      <w:r w:rsidRPr="00233348">
        <w:rPr>
          <w:rFonts w:cs="David" w:hint="cs"/>
          <w:sz w:val="28"/>
          <w:szCs w:val="28"/>
          <w:rtl/>
        </w:rPr>
        <w:t xml:space="preserve">אכן </w:t>
      </w:r>
      <w:r w:rsidR="00233348" w:rsidRPr="00233348">
        <w:rPr>
          <w:rFonts w:cs="David" w:hint="cs"/>
          <w:sz w:val="28"/>
          <w:szCs w:val="28"/>
          <w:rtl/>
        </w:rPr>
        <w:t>המשיב</w:t>
      </w:r>
      <w:r w:rsidRPr="00233348">
        <w:rPr>
          <w:rFonts w:cs="David" w:hint="cs"/>
          <w:sz w:val="28"/>
          <w:szCs w:val="28"/>
          <w:rtl/>
        </w:rPr>
        <w:t xml:space="preserve"> עצור פרק זמן שאינו קצר; אך </w:t>
      </w:r>
      <w:r w:rsidR="007A25F7" w:rsidRPr="00233348">
        <w:rPr>
          <w:rFonts w:cs="David" w:hint="cs"/>
          <w:sz w:val="28"/>
          <w:szCs w:val="28"/>
          <w:rtl/>
        </w:rPr>
        <w:t>כפי שבואר לעיל, שמיעת הראיות בעניינו  למעשה הסתיימה, והתיק ממתין למתן הכרעת הדין</w:t>
      </w:r>
      <w:r w:rsidRPr="00233348">
        <w:rPr>
          <w:rFonts w:cs="David" w:hint="cs"/>
          <w:sz w:val="28"/>
          <w:szCs w:val="28"/>
          <w:rtl/>
        </w:rPr>
        <w:t xml:space="preserve"> </w:t>
      </w:r>
      <w:r w:rsidRPr="00233348">
        <w:rPr>
          <w:rFonts w:cs="David" w:hint="cs"/>
          <w:b/>
          <w:bCs/>
          <w:sz w:val="28"/>
          <w:szCs w:val="28"/>
          <w:rtl/>
        </w:rPr>
        <w:t>בעוד שבועיים ימים</w:t>
      </w:r>
      <w:r w:rsidR="007A25F7" w:rsidRPr="00233348">
        <w:rPr>
          <w:rFonts w:cs="David" w:hint="cs"/>
          <w:sz w:val="28"/>
          <w:szCs w:val="28"/>
          <w:rtl/>
        </w:rPr>
        <w:t>.</w:t>
      </w:r>
      <w:r w:rsidR="00050658" w:rsidRPr="00233348">
        <w:rPr>
          <w:rFonts w:cs="David" w:hint="cs"/>
          <w:sz w:val="28"/>
          <w:szCs w:val="28"/>
          <w:rtl/>
        </w:rPr>
        <w:t xml:space="preserve"> </w:t>
      </w:r>
      <w:r w:rsidR="00F34FC5" w:rsidRPr="00233348">
        <w:rPr>
          <w:rFonts w:cs="David" w:hint="cs"/>
          <w:sz w:val="28"/>
          <w:szCs w:val="28"/>
          <w:rtl/>
        </w:rPr>
        <w:t xml:space="preserve">מקומן של הטענות שהעלה הסניגור נגד גורמי החקירה והתביעה להתברר בהכרעת </w:t>
      </w:r>
      <w:r w:rsidR="003607E7" w:rsidRPr="00233348">
        <w:rPr>
          <w:rFonts w:cs="David" w:hint="cs"/>
          <w:sz w:val="28"/>
          <w:szCs w:val="28"/>
          <w:rtl/>
        </w:rPr>
        <w:t>ה</w:t>
      </w:r>
      <w:r w:rsidR="00F34FC5" w:rsidRPr="00233348">
        <w:rPr>
          <w:rFonts w:cs="David" w:hint="cs"/>
          <w:sz w:val="28"/>
          <w:szCs w:val="28"/>
          <w:rtl/>
        </w:rPr>
        <w:t xml:space="preserve">דין </w:t>
      </w:r>
      <w:r w:rsidR="003607E7" w:rsidRPr="00233348">
        <w:rPr>
          <w:rFonts w:cs="David" w:hint="cs"/>
          <w:sz w:val="28"/>
          <w:szCs w:val="28"/>
          <w:rtl/>
        </w:rPr>
        <w:t xml:space="preserve">ולא במסגרת דיון זה </w:t>
      </w:r>
      <w:r w:rsidRPr="00233348">
        <w:rPr>
          <w:rFonts w:cs="David" w:hint="cs"/>
          <w:sz w:val="28"/>
          <w:szCs w:val="28"/>
          <w:rtl/>
        </w:rPr>
        <w:t xml:space="preserve">(ראו למשל - </w:t>
      </w:r>
      <w:proofErr w:type="spellStart"/>
      <w:r w:rsidRPr="00233348">
        <w:rPr>
          <w:rFonts w:cs="David" w:hint="cs"/>
          <w:sz w:val="28"/>
          <w:szCs w:val="28"/>
          <w:rtl/>
        </w:rPr>
        <w:t>בש"פ</w:t>
      </w:r>
      <w:proofErr w:type="spellEnd"/>
      <w:r w:rsidRPr="00233348">
        <w:rPr>
          <w:rFonts w:cs="David" w:hint="cs"/>
          <w:sz w:val="28"/>
          <w:szCs w:val="28"/>
          <w:rtl/>
        </w:rPr>
        <w:t xml:space="preserve"> 1724/15 </w:t>
      </w:r>
      <w:r w:rsidRPr="00233348">
        <w:rPr>
          <w:rFonts w:cs="David" w:hint="cs"/>
          <w:b/>
          <w:bCs/>
          <w:sz w:val="28"/>
          <w:szCs w:val="28"/>
          <w:rtl/>
        </w:rPr>
        <w:t xml:space="preserve">מדינת ישראל נ' דלו </w:t>
      </w:r>
      <w:r w:rsidRPr="00233348">
        <w:rPr>
          <w:rFonts w:cs="David" w:hint="cs"/>
          <w:sz w:val="28"/>
          <w:szCs w:val="28"/>
          <w:rtl/>
        </w:rPr>
        <w:t>(16.3.2015)</w:t>
      </w:r>
      <w:r w:rsidR="003607E7" w:rsidRPr="00233348">
        <w:rPr>
          <w:rFonts w:cs="David" w:hint="cs"/>
          <w:sz w:val="28"/>
          <w:szCs w:val="28"/>
          <w:rtl/>
        </w:rPr>
        <w:t>)</w:t>
      </w:r>
      <w:r w:rsidR="00050658" w:rsidRPr="00233348">
        <w:rPr>
          <w:rFonts w:cs="David" w:hint="cs"/>
          <w:sz w:val="28"/>
          <w:szCs w:val="28"/>
          <w:rtl/>
        </w:rPr>
        <w:t>.</w:t>
      </w:r>
      <w:r w:rsidR="00233348">
        <w:rPr>
          <w:rFonts w:cs="David" w:hint="cs"/>
          <w:sz w:val="28"/>
          <w:szCs w:val="28"/>
          <w:rtl/>
        </w:rPr>
        <w:t xml:space="preserve"> </w:t>
      </w:r>
      <w:r w:rsidR="00B34453" w:rsidRPr="00233348">
        <w:rPr>
          <w:rFonts w:cs="David" w:hint="cs"/>
          <w:sz w:val="28"/>
          <w:szCs w:val="28"/>
          <w:rtl/>
        </w:rPr>
        <w:t xml:space="preserve">משכך הם פני הדברים, </w:t>
      </w:r>
      <w:r w:rsidR="00344723" w:rsidRPr="00233348">
        <w:rPr>
          <w:rFonts w:cs="David" w:hint="cs"/>
          <w:sz w:val="28"/>
          <w:szCs w:val="28"/>
          <w:rtl/>
        </w:rPr>
        <w:t xml:space="preserve">לא סברתי כי </w:t>
      </w:r>
      <w:r w:rsidR="000266B3" w:rsidRPr="00233348">
        <w:rPr>
          <w:rFonts w:cs="David" w:hint="cs"/>
          <w:sz w:val="28"/>
          <w:szCs w:val="28"/>
          <w:rtl/>
        </w:rPr>
        <w:t xml:space="preserve">יש </w:t>
      </w:r>
      <w:r w:rsidR="00344723" w:rsidRPr="00233348">
        <w:rPr>
          <w:rFonts w:cs="David" w:hint="cs"/>
          <w:sz w:val="28"/>
          <w:szCs w:val="28"/>
          <w:rtl/>
        </w:rPr>
        <w:t xml:space="preserve">בזמן שחלף כדי </w:t>
      </w:r>
      <w:r w:rsidR="00B34453" w:rsidRPr="00233348">
        <w:rPr>
          <w:rFonts w:cs="David" w:hint="cs"/>
          <w:sz w:val="28"/>
          <w:szCs w:val="28"/>
          <w:rtl/>
        </w:rPr>
        <w:t>להקהות מהמסוכנות הנשקפת מהמשיב ו</w:t>
      </w:r>
      <w:r w:rsidR="00344723" w:rsidRPr="00233348">
        <w:rPr>
          <w:rFonts w:cs="David" w:hint="cs"/>
          <w:sz w:val="28"/>
          <w:szCs w:val="28"/>
          <w:rtl/>
        </w:rPr>
        <w:t>לשנות את נקודת האיזון</w:t>
      </w:r>
      <w:r w:rsidR="000266B3" w:rsidRPr="00233348">
        <w:rPr>
          <w:rFonts w:cs="David" w:hint="cs"/>
          <w:sz w:val="28"/>
          <w:szCs w:val="28"/>
          <w:rtl/>
        </w:rPr>
        <w:t xml:space="preserve"> המחייבת את מעצרו הממשי. </w:t>
      </w:r>
    </w:p>
    <w:p w14:paraId="04F54047" w14:textId="3368E5A7" w:rsidR="00A563B2" w:rsidRPr="00233348" w:rsidRDefault="00344723" w:rsidP="007A4F30">
      <w:pPr>
        <w:numPr>
          <w:ilvl w:val="0"/>
          <w:numId w:val="1"/>
        </w:numPr>
        <w:tabs>
          <w:tab w:val="left" w:pos="282"/>
        </w:tabs>
        <w:spacing w:after="0" w:line="360" w:lineRule="auto"/>
        <w:ind w:left="-58"/>
        <w:jc w:val="both"/>
        <w:rPr>
          <w:rFonts w:cs="David"/>
          <w:sz w:val="28"/>
          <w:szCs w:val="28"/>
        </w:rPr>
      </w:pPr>
      <w:r w:rsidRPr="00233348">
        <w:rPr>
          <w:rFonts w:cs="David" w:hint="cs"/>
          <w:sz w:val="28"/>
          <w:szCs w:val="28"/>
          <w:rtl/>
        </w:rPr>
        <w:t>בקשת התביעה מתקבלת אפוא. מעצרו של המשיב יוארך</w:t>
      </w:r>
      <w:r w:rsidR="00050658" w:rsidRPr="00233348">
        <w:rPr>
          <w:rFonts w:cs="David" w:hint="cs"/>
          <w:sz w:val="28"/>
          <w:szCs w:val="28"/>
          <w:rtl/>
        </w:rPr>
        <w:t xml:space="preserve"> ב-90 ימים נוספים החל מיום 9 במאי 2026</w:t>
      </w:r>
      <w:r w:rsidRPr="00233348">
        <w:rPr>
          <w:rFonts w:cs="David" w:hint="cs"/>
          <w:sz w:val="28"/>
          <w:szCs w:val="28"/>
          <w:rtl/>
        </w:rPr>
        <w:t xml:space="preserve"> </w:t>
      </w:r>
      <w:r w:rsidR="00F34FC5" w:rsidRPr="00233348">
        <w:rPr>
          <w:rFonts w:cs="David" w:hint="cs"/>
          <w:sz w:val="28"/>
          <w:szCs w:val="28"/>
          <w:rtl/>
        </w:rPr>
        <w:t xml:space="preserve">או </w:t>
      </w:r>
      <w:r w:rsidR="00050658" w:rsidRPr="00233348">
        <w:rPr>
          <w:rFonts w:cs="David" w:hint="cs"/>
          <w:sz w:val="28"/>
          <w:szCs w:val="28"/>
          <w:rtl/>
        </w:rPr>
        <w:t>עד למתן הכרעת הדין בעניינו</w:t>
      </w:r>
      <w:r w:rsidR="00F34FC5" w:rsidRPr="00233348">
        <w:rPr>
          <w:rFonts w:cs="David" w:hint="cs"/>
          <w:sz w:val="28"/>
          <w:szCs w:val="28"/>
          <w:rtl/>
        </w:rPr>
        <w:t>, לפי המוקדם</w:t>
      </w:r>
      <w:r w:rsidR="00050658" w:rsidRPr="00233348">
        <w:rPr>
          <w:rFonts w:cs="David" w:hint="cs"/>
          <w:sz w:val="28"/>
          <w:szCs w:val="28"/>
          <w:rtl/>
        </w:rPr>
        <w:t xml:space="preserve">. </w:t>
      </w:r>
    </w:p>
    <w:p w14:paraId="03478CF8" w14:textId="77777777" w:rsidR="00CE69E8" w:rsidRPr="00344723" w:rsidRDefault="00CE69E8" w:rsidP="00233348">
      <w:pPr>
        <w:tabs>
          <w:tab w:val="left" w:pos="282"/>
        </w:tabs>
        <w:spacing w:after="0" w:line="360" w:lineRule="auto"/>
        <w:ind w:left="-58"/>
        <w:jc w:val="both"/>
        <w:rPr>
          <w:rFonts w:cs="David"/>
          <w:sz w:val="28"/>
          <w:szCs w:val="28"/>
          <w:rtl/>
        </w:rPr>
      </w:pPr>
    </w:p>
    <w:p w14:paraId="25410FBB" w14:textId="5D4D4114" w:rsidR="00FF5A2F" w:rsidRDefault="007B7648" w:rsidP="00233348">
      <w:pPr>
        <w:tabs>
          <w:tab w:val="left" w:pos="282"/>
        </w:tabs>
        <w:spacing w:after="0" w:line="360" w:lineRule="auto"/>
        <w:ind w:left="-1"/>
        <w:jc w:val="both"/>
        <w:rPr>
          <w:rFonts w:ascii="David" w:hAnsi="David" w:cs="David"/>
          <w:sz w:val="28"/>
          <w:szCs w:val="28"/>
          <w:rtl/>
        </w:rPr>
      </w:pPr>
      <w:r w:rsidRPr="00247C7A">
        <w:rPr>
          <w:rFonts w:ascii="David" w:hAnsi="David" w:cs="David" w:hint="cs"/>
          <w:sz w:val="28"/>
          <w:szCs w:val="28"/>
          <w:rtl/>
        </w:rPr>
        <w:t>ניתנה היום</w:t>
      </w:r>
      <w:r w:rsidR="00A563B2">
        <w:rPr>
          <w:rFonts w:ascii="David" w:hAnsi="David" w:cs="David" w:hint="cs"/>
          <w:sz w:val="28"/>
          <w:szCs w:val="28"/>
          <w:rtl/>
        </w:rPr>
        <w:t xml:space="preserve"> </w:t>
      </w:r>
      <w:r w:rsidR="00E766B0">
        <w:rPr>
          <w:rFonts w:ascii="David" w:hAnsi="David" w:cs="David" w:hint="cs"/>
          <w:sz w:val="28"/>
          <w:szCs w:val="28"/>
          <w:rtl/>
        </w:rPr>
        <w:t>כ"</w:t>
      </w:r>
      <w:r w:rsidR="007A25F7">
        <w:rPr>
          <w:rFonts w:ascii="David" w:hAnsi="David" w:cs="David" w:hint="cs"/>
          <w:sz w:val="28"/>
          <w:szCs w:val="28"/>
          <w:rtl/>
        </w:rPr>
        <w:t>ז באייר</w:t>
      </w:r>
      <w:r w:rsidR="00E766B0">
        <w:rPr>
          <w:rFonts w:ascii="David" w:hAnsi="David" w:cs="David" w:hint="cs"/>
          <w:sz w:val="28"/>
          <w:szCs w:val="28"/>
          <w:rtl/>
        </w:rPr>
        <w:t xml:space="preserve"> </w:t>
      </w:r>
      <w:proofErr w:type="spellStart"/>
      <w:r w:rsidR="008159CA">
        <w:rPr>
          <w:rFonts w:ascii="David" w:hAnsi="David" w:cs="David" w:hint="cs"/>
          <w:sz w:val="28"/>
          <w:szCs w:val="28"/>
          <w:rtl/>
        </w:rPr>
        <w:t>ה</w:t>
      </w:r>
      <w:r w:rsidR="00E766B0">
        <w:rPr>
          <w:rFonts w:ascii="David" w:hAnsi="David" w:cs="David" w:hint="cs"/>
          <w:sz w:val="28"/>
          <w:szCs w:val="28"/>
          <w:rtl/>
        </w:rPr>
        <w:t>תשפ"ו</w:t>
      </w:r>
      <w:proofErr w:type="spellEnd"/>
      <w:r w:rsidR="00E766B0">
        <w:rPr>
          <w:rFonts w:ascii="David" w:hAnsi="David" w:cs="David" w:hint="cs"/>
          <w:sz w:val="28"/>
          <w:szCs w:val="28"/>
          <w:rtl/>
        </w:rPr>
        <w:t>, 1</w:t>
      </w:r>
      <w:r w:rsidR="007A25F7">
        <w:rPr>
          <w:rFonts w:ascii="David" w:hAnsi="David" w:cs="David" w:hint="cs"/>
          <w:sz w:val="28"/>
          <w:szCs w:val="28"/>
          <w:rtl/>
        </w:rPr>
        <w:t>4</w:t>
      </w:r>
      <w:r w:rsidR="00E766B0">
        <w:rPr>
          <w:rFonts w:ascii="David" w:hAnsi="David" w:cs="David" w:hint="cs"/>
          <w:sz w:val="28"/>
          <w:szCs w:val="28"/>
          <w:rtl/>
        </w:rPr>
        <w:t xml:space="preserve"> ב</w:t>
      </w:r>
      <w:r w:rsidR="007A25F7">
        <w:rPr>
          <w:rFonts w:ascii="David" w:hAnsi="David" w:cs="David" w:hint="cs"/>
          <w:sz w:val="28"/>
          <w:szCs w:val="28"/>
          <w:rtl/>
        </w:rPr>
        <w:t>מאי</w:t>
      </w:r>
      <w:r w:rsidR="00E766B0">
        <w:rPr>
          <w:rFonts w:ascii="David" w:hAnsi="David" w:cs="David" w:hint="cs"/>
          <w:sz w:val="28"/>
          <w:szCs w:val="28"/>
          <w:rtl/>
        </w:rPr>
        <w:t xml:space="preserve"> 2026</w:t>
      </w:r>
      <w:r w:rsidR="00DF3153">
        <w:rPr>
          <w:rFonts w:ascii="David" w:hAnsi="David" w:cs="David" w:hint="cs"/>
          <w:sz w:val="28"/>
          <w:szCs w:val="28"/>
          <w:rtl/>
        </w:rPr>
        <w:t xml:space="preserve">, </w:t>
      </w:r>
      <w:r w:rsidR="00EB1F23">
        <w:rPr>
          <w:rFonts w:ascii="David" w:hAnsi="David" w:cs="David" w:hint="cs"/>
          <w:sz w:val="28"/>
          <w:szCs w:val="28"/>
          <w:rtl/>
        </w:rPr>
        <w:t>ב</w:t>
      </w:r>
      <w:r w:rsidR="007979E4">
        <w:rPr>
          <w:rFonts w:ascii="David" w:hAnsi="David" w:cs="David" w:hint="cs"/>
          <w:sz w:val="28"/>
          <w:szCs w:val="28"/>
          <w:rtl/>
        </w:rPr>
        <w:t>לשכה ותועבר לצדדים באמצעות קצינת בית הדין</w:t>
      </w:r>
      <w:r w:rsidR="00970C88">
        <w:rPr>
          <w:rFonts w:ascii="David" w:hAnsi="David" w:cs="David" w:hint="cs"/>
          <w:sz w:val="28"/>
          <w:szCs w:val="28"/>
          <w:rtl/>
        </w:rPr>
        <w:t>.</w:t>
      </w:r>
    </w:p>
    <w:p w14:paraId="5EF338DA" w14:textId="33D8DD43" w:rsidR="00E73179" w:rsidRDefault="00E73179" w:rsidP="00233348">
      <w:pPr>
        <w:tabs>
          <w:tab w:val="left" w:pos="282"/>
        </w:tabs>
        <w:spacing w:after="0" w:line="360" w:lineRule="auto"/>
        <w:ind w:left="-1"/>
        <w:jc w:val="both"/>
        <w:rPr>
          <w:rFonts w:ascii="David" w:hAnsi="David" w:cs="David"/>
          <w:sz w:val="28"/>
          <w:szCs w:val="28"/>
          <w:rtl/>
        </w:rPr>
      </w:pPr>
    </w:p>
    <w:p w14:paraId="703CD559" w14:textId="1553EA03" w:rsidR="00A978A3" w:rsidRPr="00B54F91" w:rsidRDefault="00A978A3" w:rsidP="00233348">
      <w:pPr>
        <w:spacing w:after="0" w:line="360" w:lineRule="auto"/>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DD4E5C">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________________________</w:t>
      </w:r>
    </w:p>
    <w:p w14:paraId="68D1B6C8" w14:textId="5948BBF8" w:rsidR="00A978A3" w:rsidRPr="00247C7A" w:rsidRDefault="00A978A3" w:rsidP="00233348">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DD4E5C">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אל"ם        </w:t>
      </w:r>
      <w:r w:rsidR="00DD4E5C">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מאיה </w:t>
      </w:r>
      <w:r w:rsidR="00DD4E5C">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גולדשמידט </w:t>
      </w:r>
      <w:r w:rsidRPr="00247C7A">
        <w:rPr>
          <w:rFonts w:ascii="David" w:eastAsia="Times New Roman" w:hAnsi="David" w:cs="David" w:hint="cs"/>
          <w:b/>
          <w:bCs/>
          <w:sz w:val="28"/>
          <w:szCs w:val="28"/>
          <w:rtl/>
        </w:rPr>
        <w:t xml:space="preserve"> </w:t>
      </w:r>
    </w:p>
    <w:p w14:paraId="505E15CF" w14:textId="1206DC89" w:rsidR="00A978A3" w:rsidRPr="00247C7A" w:rsidRDefault="00A978A3" w:rsidP="00233348">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DD4E5C">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שופטת </w:t>
      </w:r>
      <w:r w:rsidR="00DD4E5C">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w:t>
      </w:r>
      <w:r w:rsidR="00DD4E5C">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בית     הדין   </w:t>
      </w:r>
      <w:r w:rsidR="00DD4E5C">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הצבאי </w:t>
      </w:r>
    </w:p>
    <w:p w14:paraId="38DF2124" w14:textId="3861748F" w:rsidR="00A978A3" w:rsidRDefault="00A978A3" w:rsidP="00233348">
      <w:pPr>
        <w:spacing w:after="0" w:line="360" w:lineRule="auto"/>
        <w:jc w:val="both"/>
        <w:rPr>
          <w:rFonts w:ascii="Times New Roman" w:eastAsia="Times New Roman" w:hAnsi="Times New Roman" w:cs="David"/>
          <w:sz w:val="20"/>
          <w:szCs w:val="28"/>
          <w:rtl/>
        </w:rPr>
      </w:pPr>
      <w:r w:rsidRPr="00247C7A">
        <w:rPr>
          <w:rFonts w:ascii="David" w:eastAsia="Times New Roman" w:hAnsi="David" w:cs="David" w:hint="cs"/>
          <w:b/>
          <w:bCs/>
          <w:sz w:val="28"/>
          <w:szCs w:val="28"/>
          <w:rtl/>
        </w:rPr>
        <w:t xml:space="preserve">                                                                               </w:t>
      </w:r>
      <w:r w:rsidR="00DD4E5C">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ל     ע     ר     ע      ו      ר      י     ם</w:t>
      </w:r>
    </w:p>
    <w:p w14:paraId="38F21D84" w14:textId="77777777" w:rsidR="00DD4E5C" w:rsidRDefault="00DD4E5C" w:rsidP="00DD4E5C">
      <w:pPr>
        <w:ind w:left="-58" w:right="-567"/>
        <w:rPr>
          <w:rFonts w:ascii="David" w:hAnsi="David" w:cs="David"/>
          <w:b/>
          <w:bCs/>
          <w:sz w:val="28"/>
          <w:szCs w:val="28"/>
          <w:rtl/>
        </w:rPr>
      </w:pPr>
      <w:r>
        <w:rPr>
          <w:rFonts w:ascii="David" w:hAnsi="David" w:cs="David" w:hint="cs"/>
          <w:b/>
          <w:bCs/>
          <w:sz w:val="28"/>
          <w:szCs w:val="28"/>
          <w:rtl/>
        </w:rPr>
        <w:t xml:space="preserve">      </w:t>
      </w:r>
    </w:p>
    <w:p w14:paraId="67BDD049" w14:textId="77777777" w:rsidR="00DD4E5C" w:rsidRDefault="00DD4E5C" w:rsidP="00DD4E5C">
      <w:pPr>
        <w:ind w:left="-58" w:right="-567"/>
        <w:rPr>
          <w:rFonts w:ascii="David" w:hAnsi="David" w:cs="David"/>
          <w:b/>
          <w:bCs/>
          <w:sz w:val="28"/>
          <w:szCs w:val="28"/>
          <w:rtl/>
        </w:rPr>
      </w:pPr>
    </w:p>
    <w:p w14:paraId="4EC16808" w14:textId="4502F6F9" w:rsidR="00DD4E5C" w:rsidRPr="00405BC8" w:rsidRDefault="00DD4E5C" w:rsidP="00DD4E5C">
      <w:pPr>
        <w:ind w:left="-58" w:right="-567"/>
        <w:rPr>
          <w:rFonts w:ascii="David" w:hAnsi="David" w:cs="David"/>
          <w:b/>
          <w:bCs/>
          <w:sz w:val="28"/>
          <w:szCs w:val="28"/>
          <w:rtl/>
        </w:rPr>
      </w:pPr>
      <w:r>
        <w:rPr>
          <w:rFonts w:ascii="David" w:hAnsi="David" w:cs="David" w:hint="cs"/>
          <w:b/>
          <w:bCs/>
          <w:sz w:val="28"/>
          <w:szCs w:val="28"/>
          <w:rtl/>
        </w:rPr>
        <w:t xml:space="preserve">      </w:t>
      </w:r>
      <w:bookmarkStart w:id="2" w:name="_Hlk122599666"/>
      <w:bookmarkStart w:id="3" w:name="_Hlk141797760"/>
      <w:r w:rsidRPr="00405BC8">
        <w:rPr>
          <w:rFonts w:ascii="David" w:hAnsi="David" w:cs="David"/>
          <w:b/>
          <w:bCs/>
          <w:sz w:val="28"/>
          <w:szCs w:val="28"/>
          <w:rtl/>
        </w:rPr>
        <w:t xml:space="preserve">חתימת המגיה: _______________________________     </w:t>
      </w:r>
      <w:r>
        <w:rPr>
          <w:rFonts w:ascii="David" w:hAnsi="David" w:cs="David" w:hint="cs"/>
          <w:b/>
          <w:bCs/>
          <w:sz w:val="28"/>
          <w:szCs w:val="28"/>
          <w:rtl/>
        </w:rPr>
        <w:t xml:space="preserve"> </w:t>
      </w:r>
      <w:r w:rsidRPr="00405BC8">
        <w:rPr>
          <w:rFonts w:ascii="David" w:hAnsi="David" w:cs="David"/>
          <w:b/>
          <w:bCs/>
          <w:sz w:val="28"/>
          <w:szCs w:val="28"/>
          <w:rtl/>
        </w:rPr>
        <w:t xml:space="preserve">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6CC0D1AC" w14:textId="77777777" w:rsidR="00DD4E5C" w:rsidRPr="00405BC8" w:rsidRDefault="00DD4E5C" w:rsidP="00DD4E5C">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       </w:t>
      </w: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3C389A5D" w14:textId="77777777" w:rsidR="00DD4E5C" w:rsidRPr="00EE56D9" w:rsidRDefault="00DD4E5C" w:rsidP="00DD4E5C">
      <w:pPr>
        <w:ind w:left="-58" w:right="-567"/>
        <w:rPr>
          <w:rFonts w:ascii="David" w:hAnsi="David" w:cs="David"/>
          <w:b/>
          <w:bCs/>
          <w:sz w:val="28"/>
          <w:szCs w:val="28"/>
          <w:rtl/>
        </w:rPr>
      </w:pPr>
      <w:r>
        <w:rPr>
          <w:rFonts w:ascii="David" w:hAnsi="David" w:cs="David" w:hint="cs"/>
          <w:b/>
          <w:bCs/>
          <w:sz w:val="28"/>
          <w:szCs w:val="28"/>
          <w:rtl/>
        </w:rPr>
        <w:t xml:space="preserve">       </w:t>
      </w: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bookmarkEnd w:id="3"/>
    </w:p>
    <w:p w14:paraId="0DC16160" w14:textId="77777777" w:rsidR="00DD4E5C" w:rsidRPr="00797A29" w:rsidRDefault="00DD4E5C" w:rsidP="00233348">
      <w:pPr>
        <w:spacing w:after="0" w:line="360" w:lineRule="auto"/>
        <w:jc w:val="both"/>
        <w:rPr>
          <w:rFonts w:ascii="Times New Roman" w:eastAsia="Times New Roman" w:hAnsi="Times New Roman" w:cs="David"/>
          <w:sz w:val="20"/>
          <w:szCs w:val="28"/>
          <w:rtl/>
        </w:rPr>
      </w:pPr>
    </w:p>
    <w:sectPr w:rsidR="00DD4E5C" w:rsidRPr="00797A29" w:rsidSect="00DD4E5C">
      <w:headerReference w:type="even" r:id="rId10"/>
      <w:headerReference w:type="default" r:id="rId11"/>
      <w:footerReference w:type="default" r:id="rId12"/>
      <w:headerReference w:type="first" r:id="rId13"/>
      <w:pgSz w:w="11906" w:h="16838"/>
      <w:pgMar w:top="1247" w:right="1247" w:bottom="1247" w:left="124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8A34" w14:textId="77777777" w:rsidR="00836719" w:rsidRDefault="00836719">
      <w:pPr>
        <w:spacing w:after="0" w:line="240" w:lineRule="auto"/>
      </w:pPr>
      <w:r>
        <w:separator/>
      </w:r>
    </w:p>
  </w:endnote>
  <w:endnote w:type="continuationSeparator" w:id="0">
    <w:p w14:paraId="41D8FF8B" w14:textId="77777777" w:rsidR="00836719" w:rsidRDefault="00836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72490376"/>
      <w:docPartObj>
        <w:docPartGallery w:val="Page Numbers (Bottom of Page)"/>
        <w:docPartUnique/>
      </w:docPartObj>
    </w:sdtPr>
    <w:sdtEndPr>
      <w:rPr>
        <w:cs/>
      </w:rPr>
    </w:sdtEndPr>
    <w:sdtContent>
      <w:p w14:paraId="53B75E96" w14:textId="77777777" w:rsidR="00836719" w:rsidRDefault="001C64D6">
        <w:pPr>
          <w:pStyle w:val="Footer"/>
          <w:jc w:val="center"/>
          <w:rPr>
            <w:rtl/>
            <w:cs/>
          </w:rPr>
        </w:pPr>
        <w:r w:rsidRPr="00D61D0E">
          <w:rPr>
            <w:rFonts w:cs="David"/>
            <w:sz w:val="28"/>
            <w:szCs w:val="28"/>
          </w:rPr>
          <w:fldChar w:fldCharType="begin"/>
        </w:r>
        <w:r w:rsidRPr="00D61D0E">
          <w:rPr>
            <w:rFonts w:cs="David"/>
            <w:sz w:val="28"/>
            <w:szCs w:val="28"/>
            <w:rtl/>
            <w:cs/>
          </w:rPr>
          <w:instrText xml:space="preserve">PAGE   </w:instrText>
        </w:r>
        <w:r w:rsidRPr="00D61D0E">
          <w:rPr>
            <w:rFonts w:cs="David"/>
            <w:sz w:val="28"/>
            <w:szCs w:val="28"/>
            <w:cs/>
          </w:rPr>
          <w:instrText>\</w:instrText>
        </w:r>
        <w:r w:rsidRPr="00D61D0E">
          <w:rPr>
            <w:rFonts w:cs="David"/>
            <w:sz w:val="28"/>
            <w:szCs w:val="28"/>
            <w:rtl/>
            <w:cs/>
          </w:rPr>
          <w:instrText xml:space="preserve">* </w:instrText>
        </w:r>
        <w:r w:rsidRPr="00D61D0E">
          <w:rPr>
            <w:rFonts w:cs="David"/>
            <w:sz w:val="28"/>
            <w:szCs w:val="28"/>
            <w:cs/>
          </w:rPr>
          <w:instrText>MERGEFORMAT</w:instrText>
        </w:r>
        <w:r w:rsidRPr="00D61D0E">
          <w:rPr>
            <w:rFonts w:cs="David"/>
            <w:sz w:val="28"/>
            <w:szCs w:val="28"/>
          </w:rPr>
          <w:fldChar w:fldCharType="separate"/>
        </w:r>
        <w:r w:rsidRPr="00CF70DE">
          <w:rPr>
            <w:rFonts w:cs="David"/>
            <w:noProof/>
            <w:sz w:val="28"/>
            <w:szCs w:val="28"/>
            <w:rtl/>
            <w:lang w:val="he-IL"/>
          </w:rPr>
          <w:t>3</w:t>
        </w:r>
        <w:r w:rsidRPr="00D61D0E">
          <w:rPr>
            <w:rFonts w:cs="David"/>
            <w:sz w:val="28"/>
            <w:szCs w:val="28"/>
          </w:rPr>
          <w:fldChar w:fldCharType="end"/>
        </w:r>
      </w:p>
    </w:sdtContent>
  </w:sdt>
  <w:p w14:paraId="3CB47AC8" w14:textId="77777777" w:rsidR="00836719" w:rsidRDefault="00836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5B30" w14:textId="77777777" w:rsidR="00836719" w:rsidRDefault="00836719">
      <w:pPr>
        <w:spacing w:after="0" w:line="240" w:lineRule="auto"/>
      </w:pPr>
      <w:r>
        <w:separator/>
      </w:r>
    </w:p>
  </w:footnote>
  <w:footnote w:type="continuationSeparator" w:id="0">
    <w:p w14:paraId="7025D50C" w14:textId="77777777" w:rsidR="00836719" w:rsidRDefault="00836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8938" w14:textId="59599164" w:rsidR="006E2FB8" w:rsidRDefault="006E2FB8">
    <w:pPr>
      <w:pStyle w:val="Header"/>
    </w:pPr>
    <w:r>
      <w:rPr>
        <w:noProof/>
      </w:rPr>
      <mc:AlternateContent>
        <mc:Choice Requires="wps">
          <w:drawing>
            <wp:anchor distT="0" distB="0" distL="0" distR="0" simplePos="0" relativeHeight="251659264" behindDoc="0" locked="0" layoutInCell="1" allowOverlap="1" wp14:anchorId="5C2B8F14" wp14:editId="63F13E91">
              <wp:simplePos x="635" y="635"/>
              <wp:positionH relativeFrom="page">
                <wp:align>center</wp:align>
              </wp:positionH>
              <wp:positionV relativeFrom="page">
                <wp:align>top</wp:align>
              </wp:positionV>
              <wp:extent cx="462280" cy="368935"/>
              <wp:effectExtent l="0" t="0" r="13970" b="12065"/>
              <wp:wrapNone/>
              <wp:docPr id="1425753116" name="Text Box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4E5733AE" w14:textId="0266757A" w:rsidR="006E2FB8" w:rsidRPr="006E2FB8" w:rsidRDefault="006E2FB8" w:rsidP="006E2FB8">
                          <w:pPr>
                            <w:spacing w:after="0"/>
                            <w:rPr>
                              <w:rFonts w:ascii="Aptos" w:eastAsia="Aptos" w:hAnsi="Aptos" w:cs="Aptos"/>
                              <w:noProof/>
                              <w:color w:val="000000"/>
                              <w:sz w:val="20"/>
                              <w:szCs w:val="20"/>
                            </w:rPr>
                          </w:pPr>
                          <w:r w:rsidRPr="006E2FB8">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2B8F14" id="_x0000_t202" coordsize="21600,21600" o:spt="202" path="m,l,21600r21600,l21600,xe">
              <v:stroke joinstyle="miter"/>
              <v:path gradientshapeok="t" o:connecttype="rect"/>
            </v:shapetype>
            <v:shape id="Text Box 2" o:spid="_x0000_s1026" type="#_x0000_t202" alt="- בלמ&quot;ס -" style="position:absolute;left:0;text-align:left;margin-left:0;margin-top:0;width:36.4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TwCQIAABU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Q9t7qM44jYN+0d7yTYM1t8yHF+Zws9gmqjU84yEV&#10;tCWFwaKkBvfjb/6Yj4RjlJIWlVJSg1KmRH0zuIgoqmRM7/LbHG9udO9Hwxz1A6D+pvgULE9mzAtq&#10;NKUD/YY6XsdCGGKGY7mShtF8CL1k8R1wsV6nJNSPZWFrdpZH6MhTJPG1e2PODkwHXNETjDJixTvC&#10;+9z4p7frY0Da0zYipz2RA9WovbTP4Z1Ecf96T1nX17z6CQAA//8DAFBLAwQUAAYACAAAACEAXpcv&#10;UtkAAAADAQAADwAAAGRycy9kb3ducmV2LnhtbEyPzU7DMBCE70i8g7VI3KjjSoEqxKkqpB56K+Xn&#10;vI2XJBCvo9htQ5+ehQu9jLSa1cw35XLyvTrSGLvAFswsA0VcB9dxY+H1ZX23ABUTssM+MFn4pgjL&#10;6vqqxMKFEz/TcZcaJSEcC7TQpjQUWse6JY9xFgZi8T7C6DHJOTbajXiScN/reZbda48dS0OLAz21&#10;VH/tDt5Cl69CMvS2WX++exPMebvJz1trb2+m1SOoRFP6f4ZffEGHSpj24cAuqt6CDEl/Kt7DXFbs&#10;LeQLA7oq9SV79QMAAP//AwBQSwECLQAUAAYACAAAACEAtoM4kv4AAADhAQAAEwAAAAAAAAAAAAAA&#10;AAAAAAAAW0NvbnRlbnRfVHlwZXNdLnhtbFBLAQItABQABgAIAAAAIQA4/SH/1gAAAJQBAAALAAAA&#10;AAAAAAAAAAAAAC8BAABfcmVscy8ucmVsc1BLAQItABQABgAIAAAAIQD9uDTwCQIAABUEAAAOAAAA&#10;AAAAAAAAAAAAAC4CAABkcnMvZTJvRG9jLnhtbFBLAQItABQABgAIAAAAIQBely9S2QAAAAMBAAAP&#10;AAAAAAAAAAAAAAAAAGMEAABkcnMvZG93bnJldi54bWxQSwUGAAAAAAQABADzAAAAaQUAAAAA&#10;" filled="f" stroked="f">
              <v:fill o:detectmouseclick="t"/>
              <v:textbox style="mso-fit-shape-to-text:t" inset="0,15pt,0,0">
                <w:txbxContent>
                  <w:p w14:paraId="4E5733AE" w14:textId="0266757A" w:rsidR="006E2FB8" w:rsidRPr="006E2FB8" w:rsidRDefault="006E2FB8" w:rsidP="006E2FB8">
                    <w:pPr>
                      <w:spacing w:after="0"/>
                      <w:rPr>
                        <w:rFonts w:ascii="Aptos" w:eastAsia="Aptos" w:hAnsi="Aptos" w:cs="Aptos"/>
                        <w:noProof/>
                        <w:color w:val="000000"/>
                        <w:sz w:val="20"/>
                        <w:szCs w:val="20"/>
                      </w:rPr>
                    </w:pPr>
                    <w:r w:rsidRPr="006E2FB8">
                      <w:rPr>
                        <w:rFonts w:ascii="Aptos" w:eastAsia="Aptos" w:hAnsi="Aptos" w:cs="Aptos"/>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D622" w14:textId="72BD533C" w:rsidR="00B8747B" w:rsidRDefault="006E2FB8" w:rsidP="00B8747B">
    <w:pPr>
      <w:pStyle w:val="Header"/>
      <w:rPr>
        <w:rtl/>
      </w:rPr>
    </w:pPr>
    <w:r>
      <w:rPr>
        <w:noProof/>
        <w:rtl/>
        <w:lang w:val="he-IL"/>
      </w:rPr>
      <mc:AlternateContent>
        <mc:Choice Requires="wps">
          <w:drawing>
            <wp:anchor distT="0" distB="0" distL="0" distR="0" simplePos="0" relativeHeight="251660288" behindDoc="0" locked="0" layoutInCell="1" allowOverlap="1" wp14:anchorId="642F2AD7" wp14:editId="00DAD688">
              <wp:simplePos x="790575" y="447675"/>
              <wp:positionH relativeFrom="page">
                <wp:align>center</wp:align>
              </wp:positionH>
              <wp:positionV relativeFrom="page">
                <wp:align>top</wp:align>
              </wp:positionV>
              <wp:extent cx="462280" cy="368935"/>
              <wp:effectExtent l="0" t="0" r="13970" b="12065"/>
              <wp:wrapNone/>
              <wp:docPr id="1375673528"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0E87CE50" w14:textId="0B027E2F" w:rsidR="006E2FB8" w:rsidRPr="006E2FB8" w:rsidRDefault="006E2FB8" w:rsidP="006E2FB8">
                          <w:pPr>
                            <w:spacing w:after="0"/>
                            <w:rPr>
                              <w:rFonts w:ascii="Aptos" w:eastAsia="Aptos" w:hAnsi="Aptos" w:cs="Aptos"/>
                              <w:noProof/>
                              <w:color w:val="000000"/>
                              <w:sz w:val="20"/>
                              <w:szCs w:val="20"/>
                            </w:rPr>
                          </w:pPr>
                          <w:r w:rsidRPr="006E2FB8">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2F2AD7" id="_x0000_t202" coordsize="21600,21600" o:spt="202" path="m,l,21600r21600,l21600,xe">
              <v:stroke joinstyle="miter"/>
              <v:path gradientshapeok="t" o:connecttype="rect"/>
            </v:shapetype>
            <v:shape id="Text Box 3" o:spid="_x0000_s1027" type="#_x0000_t202" alt="- בלמ&quot;ס -" style="position:absolute;left:0;text-align:left;margin-left:0;margin-top:0;width:36.4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RDAIAABwEAAAOAAAAZHJzL2Uyb0RvYy54bWysU8Fu2zAMvQ/YPwi6L3bSNUiNOEXWIsOA&#10;oC2QDj0rshQbkERBUmJnXz9KjpO266nYRaZI+pF8fJrfdlqRg3C+AVPS8SinRBgOVWN2Jf39vPo2&#10;o8QHZiqmwIiSHoWnt4uvX+atLcQEalCVcARBjC9aW9I6BFtkmee10MyPwAqDQQlOs4BXt8sqx1pE&#10;1yqb5Pk0a8FV1gEX3qP3vg/SRcKXUvDwKKUXgaiSYm8hnS6d23hmizkrdo7ZuuGnNtgnutCsMVj0&#10;DHXPAiN71/wDpRvuwIMMIw46AykbLtIMOM04fzfNpmZWpFmQHG/PNPn/B8sfDhv75EjofkCHC4yE&#10;tNYXHp1xnk46Hb/YKcE4Ung80ya6QDg6v08nkxlGOIauprObq+uIkl1+ts6HnwI0iUZJHW4lkcUO&#10;ax/61CEl1jKwapRKm1HmjQMxoye7dBit0G070lSvut9CdcShHPT79pavGiy9Zj48MYcLxm5RtOER&#10;D6mgLSmcLEpqcH8+8sd85B2jlLQomJIaVDQl6pfBfURtJWN8k1/neHODezsYZq/vAGU4xhdheTJj&#10;XlCDKR3oF5TzMhbCEDMcy5U0DOZd6JWLz4GL5TIloYwsC2uzsTxCR7oil8/dC3P2RHjATT3AoCZW&#10;vOO9z41/ervcB2Q/LSVS2xN5YhwlmNZ6ei5R46/vKevyqBd/AQAA//8DAFBLAwQUAAYACAAAACEA&#10;XpcvUtkAAAADAQAADwAAAGRycy9kb3ducmV2LnhtbEyPzU7DMBCE70i8g7VI3KjjSoEqxKkqpB56&#10;K+XnvI2XJBCvo9htQ5+ehQu9jLSa1cw35XLyvTrSGLvAFswsA0VcB9dxY+H1ZX23ABUTssM+MFn4&#10;pgjL6vqqxMKFEz/TcZcaJSEcC7TQpjQUWse6JY9xFgZi8T7C6DHJOTbajXiScN/reZbda48dS0OL&#10;Az21VH/tDt5Cl69CMvS2WX++exPMebvJz1trb2+m1SOoRFP6f4ZffEGHSpj24cAuqt6CDEl/Kt7D&#10;XFbsLeQLA7oq9SV79QMAAP//AwBQSwECLQAUAAYACAAAACEAtoM4kv4AAADhAQAAEwAAAAAAAAAA&#10;AAAAAAAAAAAAW0NvbnRlbnRfVHlwZXNdLnhtbFBLAQItABQABgAIAAAAIQA4/SH/1gAAAJQBAAAL&#10;AAAAAAAAAAAAAAAAAC8BAABfcmVscy8ucmVsc1BLAQItABQABgAIAAAAIQAKg4XRDAIAABwEAAAO&#10;AAAAAAAAAAAAAAAAAC4CAABkcnMvZTJvRG9jLnhtbFBLAQItABQABgAIAAAAIQBely9S2QAAAAMB&#10;AAAPAAAAAAAAAAAAAAAAAGYEAABkcnMvZG93bnJldi54bWxQSwUGAAAAAAQABADzAAAAbAUAAAAA&#10;" filled="f" stroked="f">
              <v:fill o:detectmouseclick="t"/>
              <v:textbox style="mso-fit-shape-to-text:t" inset="0,15pt,0,0">
                <w:txbxContent>
                  <w:p w14:paraId="0E87CE50" w14:textId="0B027E2F" w:rsidR="006E2FB8" w:rsidRPr="006E2FB8" w:rsidRDefault="006E2FB8" w:rsidP="006E2FB8">
                    <w:pPr>
                      <w:spacing w:after="0"/>
                      <w:rPr>
                        <w:rFonts w:ascii="Aptos" w:eastAsia="Aptos" w:hAnsi="Aptos" w:cs="Aptos"/>
                        <w:noProof/>
                        <w:color w:val="000000"/>
                        <w:sz w:val="20"/>
                        <w:szCs w:val="20"/>
                      </w:rPr>
                    </w:pPr>
                    <w:r w:rsidRPr="006E2FB8">
                      <w:rPr>
                        <w:rFonts w:ascii="Aptos" w:eastAsia="Aptos" w:hAnsi="Aptos" w:cs="Aptos"/>
                        <w:noProof/>
                        <w:color w:val="000000"/>
                        <w:sz w:val="20"/>
                        <w:szCs w:val="20"/>
                        <w:rtl/>
                      </w:rPr>
                      <w:t>- בלמ"ס -</w:t>
                    </w:r>
                  </w:p>
                </w:txbxContent>
              </v:textbox>
              <w10:wrap anchorx="page" anchory="page"/>
            </v:shape>
          </w:pict>
        </mc:Fallback>
      </mc:AlternateContent>
    </w:r>
  </w:p>
  <w:p w14:paraId="52DDE514" w14:textId="1DEEC774" w:rsidR="006B0D3C" w:rsidRDefault="00DD4E5C" w:rsidP="00DD4E5C">
    <w:pPr>
      <w:pStyle w:val="Header"/>
      <w:bidi w:val="0"/>
      <w:rPr>
        <w:rFonts w:cs="David"/>
        <w:sz w:val="28"/>
        <w:szCs w:val="28"/>
        <w:rtl/>
      </w:rPr>
    </w:pPr>
    <w:r>
      <w:rPr>
        <w:rFonts w:cs="David" w:hint="cs"/>
        <w:sz w:val="28"/>
        <w:szCs w:val="28"/>
        <w:rtl/>
      </w:rPr>
      <w:t xml:space="preserve">                                                             </w:t>
    </w:r>
    <w:r w:rsidR="00C97484">
      <w:rPr>
        <w:rFonts w:cs="David" w:hint="cs"/>
        <w:sz w:val="28"/>
        <w:szCs w:val="28"/>
        <w:rtl/>
      </w:rPr>
      <w:t>ב ל מ " ס</w:t>
    </w:r>
    <w:r>
      <w:rPr>
        <w:rFonts w:cs="David" w:hint="cs"/>
        <w:sz w:val="28"/>
        <w:szCs w:val="28"/>
        <w:rtl/>
      </w:rPr>
      <w:t xml:space="preserve">                                   </w:t>
    </w:r>
    <w:proofErr w:type="spellStart"/>
    <w:r w:rsidR="007A25F7">
      <w:rPr>
        <w:rFonts w:cs="David" w:hint="cs"/>
        <w:sz w:val="28"/>
        <w:szCs w:val="28"/>
        <w:rtl/>
      </w:rPr>
      <w:t>המ"ע</w:t>
    </w:r>
    <w:proofErr w:type="spellEnd"/>
    <w:r w:rsidR="00654D08">
      <w:rPr>
        <w:rFonts w:cs="David" w:hint="cs"/>
        <w:sz w:val="28"/>
        <w:szCs w:val="28"/>
        <w:rtl/>
      </w:rPr>
      <w:t xml:space="preserve"> </w:t>
    </w:r>
    <w:r w:rsidR="007A25F7">
      <w:rPr>
        <w:rFonts w:cs="David" w:hint="cs"/>
        <w:sz w:val="28"/>
        <w:szCs w:val="28"/>
        <w:rtl/>
      </w:rPr>
      <w:t>11476</w:t>
    </w:r>
    <w:r w:rsidR="00654D08">
      <w:rPr>
        <w:rFonts w:cs="David" w:hint="cs"/>
        <w:sz w:val="28"/>
        <w:szCs w:val="28"/>
        <w:rtl/>
      </w:rPr>
      <w:t>-</w:t>
    </w:r>
    <w:r w:rsidR="007A25F7">
      <w:rPr>
        <w:rFonts w:cs="David" w:hint="cs"/>
        <w:sz w:val="28"/>
        <w:szCs w:val="28"/>
        <w:rtl/>
      </w:rPr>
      <w:t>05</w:t>
    </w:r>
    <w:r w:rsidR="00654D08">
      <w:rPr>
        <w:rFonts w:cs="David" w:hint="cs"/>
        <w:sz w:val="28"/>
        <w:szCs w:val="28"/>
        <w:rtl/>
      </w:rPr>
      <w:t xml:space="preserve">-26 </w:t>
    </w:r>
  </w:p>
  <w:p w14:paraId="36A0DE62" w14:textId="452155B4" w:rsidR="000D2B68" w:rsidRPr="00B8747B" w:rsidRDefault="000D2B68" w:rsidP="00B8747B">
    <w:pPr>
      <w:pStyle w:val="Header"/>
      <w:rPr>
        <w:rFonts w:cs="Davi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29E8" w14:textId="0A535127" w:rsidR="006E2FB8" w:rsidRDefault="006E2FB8">
    <w:pPr>
      <w:pStyle w:val="Header"/>
    </w:pPr>
    <w:r>
      <w:rPr>
        <w:noProof/>
      </w:rPr>
      <mc:AlternateContent>
        <mc:Choice Requires="wps">
          <w:drawing>
            <wp:anchor distT="0" distB="0" distL="0" distR="0" simplePos="0" relativeHeight="251658240" behindDoc="0" locked="0" layoutInCell="1" allowOverlap="1" wp14:anchorId="395CF772" wp14:editId="458C556A">
              <wp:simplePos x="635" y="635"/>
              <wp:positionH relativeFrom="page">
                <wp:align>center</wp:align>
              </wp:positionH>
              <wp:positionV relativeFrom="page">
                <wp:align>top</wp:align>
              </wp:positionV>
              <wp:extent cx="462280" cy="368935"/>
              <wp:effectExtent l="0" t="0" r="13970" b="12065"/>
              <wp:wrapNone/>
              <wp:docPr id="1029634734" name="Text Box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68935"/>
                      </a:xfrm>
                      <a:prstGeom prst="rect">
                        <a:avLst/>
                      </a:prstGeom>
                      <a:noFill/>
                      <a:ln>
                        <a:noFill/>
                      </a:ln>
                    </wps:spPr>
                    <wps:txbx>
                      <w:txbxContent>
                        <w:p w14:paraId="0E78FB95" w14:textId="52583A80" w:rsidR="006E2FB8" w:rsidRPr="006E2FB8" w:rsidRDefault="006E2FB8" w:rsidP="006E2FB8">
                          <w:pPr>
                            <w:spacing w:after="0"/>
                            <w:rPr>
                              <w:rFonts w:ascii="Aptos" w:eastAsia="Aptos" w:hAnsi="Aptos" w:cs="Aptos"/>
                              <w:noProof/>
                              <w:color w:val="000000"/>
                              <w:sz w:val="20"/>
                              <w:szCs w:val="20"/>
                            </w:rPr>
                          </w:pPr>
                          <w:r w:rsidRPr="006E2FB8">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CF772" id="_x0000_t202" coordsize="21600,21600" o:spt="202" path="m,l,21600r21600,l21600,xe">
              <v:stroke joinstyle="miter"/>
              <v:path gradientshapeok="t" o:connecttype="rect"/>
            </v:shapetype>
            <v:shape id="Text Box 1" o:spid="_x0000_s1028" type="#_x0000_t202" alt="- בלמ&quot;ס -" style="position:absolute;left:0;text-align:left;margin-left:0;margin-top:0;width:36.4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KXDgIAABwEAAAOAAAAZHJzL2Uyb0RvYy54bWysU8Fu2zAMvQ/YPwi6L3bSNUiNOEXWIsOA&#10;oC2QDj0rshQbkERBUmJnXz9KtpOt22nYRaZI+pF8fFred1qRk3C+AVPS6SSnRBgOVWMOJf3+uvm0&#10;oMQHZiqmwIiSnoWn96uPH5atLcQMalCVcARBjC9aW9I6BFtkmee10MxPwAqDQQlOs4BXd8gqx1pE&#10;1yqb5fk8a8FV1gEX3qP3sQ/SVcKXUvDwLKUXgaiSYm8hnS6d+3hmqyUrDo7ZuuFDG+wfutCsMVj0&#10;AvXIAiNH1/wBpRvuwIMMEw46AykbLtIMOM00fzfNrmZWpFmQHG8vNPn/B8ufTjv74kjovkCHC4yE&#10;tNYXHp1xnk46Hb/YKcE4Uni+0Ca6QDg6P89nswVGOIZu5ou7m9uIkl1/ts6HrwI0iUZJHW4lkcVO&#10;Wx/61DEl1jKwaZRKm1HmNwdiRk927TBaodt3pKlKOhu730N1xqEc9Pv2lm8aLL1lPrwwhwvGblG0&#10;4RkPqaAtKQwWJTW4H3/zx3zkHaOUtCiYkhpUNCXqm8F9RG0lY3qX3+Z4c6N7PxrmqB8AZTjFF2F5&#10;MmNeUKMpHeg3lPM6FsIQMxzLlTSM5kPolYvPgYv1OiWhjCwLW7OzPEJHuiKXr90bc3YgPOCmnmBU&#10;Eyve8d7nxj+9XR8Dsp+WEqntiRwYRwmmtQ7PJWr813vKuj7q1U8AAAD//wMAUEsDBBQABgAIAAAA&#10;IQBely9S2QAAAAMBAAAPAAAAZHJzL2Rvd25yZXYueG1sTI/NTsMwEITvSLyDtUjcqONKgSrEqSqk&#10;Hnor5ee8jZckEK+j2G1Dn56FC72MtJrVzDflcvK9OtIYu8AWzCwDRVwH13Fj4fVlfbcAFROywz4w&#10;WfimCMvq+qrEwoUTP9NxlxolIRwLtNCmNBRax7olj3EWBmLxPsLoMck5NtqNeJJw3+t5lt1rjx1L&#10;Q4sDPbVUf+0O3kKXr0Iy9LZZf757E8x5u8nPW2tvb6bVI6hEU/p/hl98QYdKmPbhwC6q3oIMSX8q&#10;3sNcVuwt5AsDuir1JXv1AwAA//8DAFBLAQItABQABgAIAAAAIQC2gziS/gAAAOEBAAATAAAAAAAA&#10;AAAAAAAAAAAAAABbQ29udGVudF9UeXBlc10ueG1sUEsBAi0AFAAGAAgAAAAhADj9If/WAAAAlAEA&#10;AAsAAAAAAAAAAAAAAAAALwEAAF9yZWxzLy5yZWxzUEsBAi0AFAAGAAgAAAAhAL1CUpcOAgAAHAQA&#10;AA4AAAAAAAAAAAAAAAAALgIAAGRycy9lMm9Eb2MueG1sUEsBAi0AFAAGAAgAAAAhAF6XL1LZAAAA&#10;AwEAAA8AAAAAAAAAAAAAAAAAaAQAAGRycy9kb3ducmV2LnhtbFBLBQYAAAAABAAEAPMAAABuBQAA&#10;AAA=&#10;" filled="f" stroked="f">
              <v:fill o:detectmouseclick="t"/>
              <v:textbox style="mso-fit-shape-to-text:t" inset="0,15pt,0,0">
                <w:txbxContent>
                  <w:p w14:paraId="0E78FB95" w14:textId="52583A80" w:rsidR="006E2FB8" w:rsidRPr="006E2FB8" w:rsidRDefault="006E2FB8" w:rsidP="006E2FB8">
                    <w:pPr>
                      <w:spacing w:after="0"/>
                      <w:rPr>
                        <w:rFonts w:ascii="Aptos" w:eastAsia="Aptos" w:hAnsi="Aptos" w:cs="Aptos"/>
                        <w:noProof/>
                        <w:color w:val="000000"/>
                        <w:sz w:val="20"/>
                        <w:szCs w:val="20"/>
                      </w:rPr>
                    </w:pPr>
                    <w:r w:rsidRPr="006E2FB8">
                      <w:rPr>
                        <w:rFonts w:ascii="Aptos" w:eastAsia="Aptos" w:hAnsi="Aptos" w:cs="Aptos"/>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78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65B30"/>
    <w:multiLevelType w:val="hybridMultilevel"/>
    <w:tmpl w:val="CC4859D0"/>
    <w:lvl w:ilvl="0" w:tplc="82407556">
      <w:start w:val="1"/>
      <w:numFmt w:val="decimal"/>
      <w:suff w:val="space"/>
      <w:lvlText w:val="%1."/>
      <w:lvlJc w:val="left"/>
      <w:pPr>
        <w:ind w:left="308" w:hanging="36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 w15:restartNumberingAfterBreak="0">
    <w:nsid w:val="17AA0F26"/>
    <w:multiLevelType w:val="hybridMultilevel"/>
    <w:tmpl w:val="804C8B32"/>
    <w:lvl w:ilvl="0" w:tplc="6632E1A6">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B393A"/>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E8453C"/>
    <w:multiLevelType w:val="hybridMultilevel"/>
    <w:tmpl w:val="71D6C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91469"/>
    <w:multiLevelType w:val="hybridMultilevel"/>
    <w:tmpl w:val="82B0F836"/>
    <w:lvl w:ilvl="0" w:tplc="8BCA355C">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75B99"/>
    <w:multiLevelType w:val="hybridMultilevel"/>
    <w:tmpl w:val="207CAF18"/>
    <w:lvl w:ilvl="0" w:tplc="D8109832">
      <w:start w:val="1"/>
      <w:numFmt w:val="decimal"/>
      <w:lvlText w:val="%1."/>
      <w:lvlJc w:val="left"/>
      <w:pPr>
        <w:ind w:left="360"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15:restartNumberingAfterBreak="0">
    <w:nsid w:val="43861D7D"/>
    <w:multiLevelType w:val="hybridMultilevel"/>
    <w:tmpl w:val="6A444366"/>
    <w:lvl w:ilvl="0" w:tplc="EAFC788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D08C0"/>
    <w:multiLevelType w:val="hybridMultilevel"/>
    <w:tmpl w:val="0B4A9418"/>
    <w:lvl w:ilvl="0" w:tplc="7E2A952A">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4715798">
    <w:abstractNumId w:val="8"/>
  </w:num>
  <w:num w:numId="2" w16cid:durableId="940793763">
    <w:abstractNumId w:val="5"/>
  </w:num>
  <w:num w:numId="3" w16cid:durableId="66003800">
    <w:abstractNumId w:val="4"/>
  </w:num>
  <w:num w:numId="4" w16cid:durableId="1092701701">
    <w:abstractNumId w:val="2"/>
  </w:num>
  <w:num w:numId="5" w16cid:durableId="19090900">
    <w:abstractNumId w:val="0"/>
  </w:num>
  <w:num w:numId="6" w16cid:durableId="779686021">
    <w:abstractNumId w:val="3"/>
  </w:num>
  <w:num w:numId="7" w16cid:durableId="1744136368">
    <w:abstractNumId w:val="7"/>
  </w:num>
  <w:num w:numId="8" w16cid:durableId="1424568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9570319">
    <w:abstractNumId w:val="1"/>
  </w:num>
  <w:num w:numId="10" w16cid:durableId="1018850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48"/>
    <w:rsid w:val="000057D7"/>
    <w:rsid w:val="00012C8B"/>
    <w:rsid w:val="000266B3"/>
    <w:rsid w:val="00041325"/>
    <w:rsid w:val="00050658"/>
    <w:rsid w:val="00053449"/>
    <w:rsid w:val="00054601"/>
    <w:rsid w:val="00057BD4"/>
    <w:rsid w:val="00067D06"/>
    <w:rsid w:val="00086CB4"/>
    <w:rsid w:val="000952A8"/>
    <w:rsid w:val="000A1220"/>
    <w:rsid w:val="000B0017"/>
    <w:rsid w:val="000B0EBB"/>
    <w:rsid w:val="000B0FBE"/>
    <w:rsid w:val="000B1559"/>
    <w:rsid w:val="000C09BD"/>
    <w:rsid w:val="000C2E39"/>
    <w:rsid w:val="000D2B68"/>
    <w:rsid w:val="000D4F6A"/>
    <w:rsid w:val="000E2952"/>
    <w:rsid w:val="000E43EE"/>
    <w:rsid w:val="000F239B"/>
    <w:rsid w:val="00100AF5"/>
    <w:rsid w:val="00103A61"/>
    <w:rsid w:val="0011010A"/>
    <w:rsid w:val="001144BE"/>
    <w:rsid w:val="001300B0"/>
    <w:rsid w:val="00160B79"/>
    <w:rsid w:val="001760B0"/>
    <w:rsid w:val="00177F5A"/>
    <w:rsid w:val="00191E90"/>
    <w:rsid w:val="001B799F"/>
    <w:rsid w:val="001C0DE7"/>
    <w:rsid w:val="001C64D6"/>
    <w:rsid w:val="001E306F"/>
    <w:rsid w:val="001E50E5"/>
    <w:rsid w:val="001E5370"/>
    <w:rsid w:val="001E73D6"/>
    <w:rsid w:val="001F1F24"/>
    <w:rsid w:val="001F2FB8"/>
    <w:rsid w:val="002011EB"/>
    <w:rsid w:val="00206232"/>
    <w:rsid w:val="00207BDE"/>
    <w:rsid w:val="00207DDA"/>
    <w:rsid w:val="00222EC1"/>
    <w:rsid w:val="00233348"/>
    <w:rsid w:val="002333F6"/>
    <w:rsid w:val="00246547"/>
    <w:rsid w:val="00260914"/>
    <w:rsid w:val="00262DA7"/>
    <w:rsid w:val="0027217A"/>
    <w:rsid w:val="00281478"/>
    <w:rsid w:val="00282577"/>
    <w:rsid w:val="0028747A"/>
    <w:rsid w:val="002940BC"/>
    <w:rsid w:val="002B4867"/>
    <w:rsid w:val="002D1E26"/>
    <w:rsid w:val="002D7925"/>
    <w:rsid w:val="002E7B5A"/>
    <w:rsid w:val="002F0155"/>
    <w:rsid w:val="0031238C"/>
    <w:rsid w:val="0031619E"/>
    <w:rsid w:val="00334064"/>
    <w:rsid w:val="003432F6"/>
    <w:rsid w:val="0034455F"/>
    <w:rsid w:val="00344723"/>
    <w:rsid w:val="00352D14"/>
    <w:rsid w:val="003607E7"/>
    <w:rsid w:val="003647A8"/>
    <w:rsid w:val="00365B5A"/>
    <w:rsid w:val="0037420B"/>
    <w:rsid w:val="00382DEA"/>
    <w:rsid w:val="0038341F"/>
    <w:rsid w:val="00385466"/>
    <w:rsid w:val="003A362A"/>
    <w:rsid w:val="003C30AE"/>
    <w:rsid w:val="003E08AF"/>
    <w:rsid w:val="003F0953"/>
    <w:rsid w:val="00403B80"/>
    <w:rsid w:val="004071C9"/>
    <w:rsid w:val="00407E4A"/>
    <w:rsid w:val="0041041D"/>
    <w:rsid w:val="0041564E"/>
    <w:rsid w:val="00415F2D"/>
    <w:rsid w:val="0044749D"/>
    <w:rsid w:val="0045557A"/>
    <w:rsid w:val="004634AC"/>
    <w:rsid w:val="00464D94"/>
    <w:rsid w:val="00466742"/>
    <w:rsid w:val="004669C8"/>
    <w:rsid w:val="0047511B"/>
    <w:rsid w:val="0047518E"/>
    <w:rsid w:val="00481B0D"/>
    <w:rsid w:val="004B6DC8"/>
    <w:rsid w:val="004B75F3"/>
    <w:rsid w:val="004C380E"/>
    <w:rsid w:val="004C79FE"/>
    <w:rsid w:val="004F2B8D"/>
    <w:rsid w:val="004F667E"/>
    <w:rsid w:val="0050270F"/>
    <w:rsid w:val="0051281D"/>
    <w:rsid w:val="005156B7"/>
    <w:rsid w:val="005258C9"/>
    <w:rsid w:val="005314CF"/>
    <w:rsid w:val="00556097"/>
    <w:rsid w:val="00556DF5"/>
    <w:rsid w:val="00562861"/>
    <w:rsid w:val="00567E22"/>
    <w:rsid w:val="005848E8"/>
    <w:rsid w:val="00591BCF"/>
    <w:rsid w:val="00596AEC"/>
    <w:rsid w:val="005B2227"/>
    <w:rsid w:val="005B3F68"/>
    <w:rsid w:val="005C2E0F"/>
    <w:rsid w:val="005E3D57"/>
    <w:rsid w:val="005F4086"/>
    <w:rsid w:val="00601D5E"/>
    <w:rsid w:val="00624941"/>
    <w:rsid w:val="00624EFF"/>
    <w:rsid w:val="00627321"/>
    <w:rsid w:val="00631610"/>
    <w:rsid w:val="00636B00"/>
    <w:rsid w:val="00637B99"/>
    <w:rsid w:val="0064021D"/>
    <w:rsid w:val="00654D08"/>
    <w:rsid w:val="00656086"/>
    <w:rsid w:val="0066684F"/>
    <w:rsid w:val="00675545"/>
    <w:rsid w:val="0068302E"/>
    <w:rsid w:val="0069526D"/>
    <w:rsid w:val="006B0D3C"/>
    <w:rsid w:val="006D699A"/>
    <w:rsid w:val="006E2FB8"/>
    <w:rsid w:val="006F7855"/>
    <w:rsid w:val="00703053"/>
    <w:rsid w:val="007120FD"/>
    <w:rsid w:val="00731316"/>
    <w:rsid w:val="00744161"/>
    <w:rsid w:val="00747834"/>
    <w:rsid w:val="007530F1"/>
    <w:rsid w:val="00762E89"/>
    <w:rsid w:val="007873B4"/>
    <w:rsid w:val="00795CF0"/>
    <w:rsid w:val="007979E4"/>
    <w:rsid w:val="007A25F7"/>
    <w:rsid w:val="007B7648"/>
    <w:rsid w:val="007C5F3F"/>
    <w:rsid w:val="007D2910"/>
    <w:rsid w:val="007D7B29"/>
    <w:rsid w:val="007E3C94"/>
    <w:rsid w:val="007F12B6"/>
    <w:rsid w:val="007F3297"/>
    <w:rsid w:val="00800486"/>
    <w:rsid w:val="00807833"/>
    <w:rsid w:val="00812A78"/>
    <w:rsid w:val="008159CA"/>
    <w:rsid w:val="00816C12"/>
    <w:rsid w:val="00820B10"/>
    <w:rsid w:val="008237C5"/>
    <w:rsid w:val="00831484"/>
    <w:rsid w:val="00836719"/>
    <w:rsid w:val="00837B9B"/>
    <w:rsid w:val="00860DB2"/>
    <w:rsid w:val="00865507"/>
    <w:rsid w:val="00867B08"/>
    <w:rsid w:val="00892747"/>
    <w:rsid w:val="008A00A4"/>
    <w:rsid w:val="008C2E47"/>
    <w:rsid w:val="008F5DAB"/>
    <w:rsid w:val="008F65FC"/>
    <w:rsid w:val="00902DBE"/>
    <w:rsid w:val="0090342B"/>
    <w:rsid w:val="00920679"/>
    <w:rsid w:val="00937F42"/>
    <w:rsid w:val="00943121"/>
    <w:rsid w:val="00950481"/>
    <w:rsid w:val="00955692"/>
    <w:rsid w:val="00970C88"/>
    <w:rsid w:val="0097376A"/>
    <w:rsid w:val="009761A6"/>
    <w:rsid w:val="00990E4A"/>
    <w:rsid w:val="009A3463"/>
    <w:rsid w:val="009C1661"/>
    <w:rsid w:val="009C4142"/>
    <w:rsid w:val="009E2B4D"/>
    <w:rsid w:val="009F4151"/>
    <w:rsid w:val="009F66C2"/>
    <w:rsid w:val="00A006AB"/>
    <w:rsid w:val="00A12FBD"/>
    <w:rsid w:val="00A17F79"/>
    <w:rsid w:val="00A211B6"/>
    <w:rsid w:val="00A24F0A"/>
    <w:rsid w:val="00A35800"/>
    <w:rsid w:val="00A35DE1"/>
    <w:rsid w:val="00A545BC"/>
    <w:rsid w:val="00A563B2"/>
    <w:rsid w:val="00A60433"/>
    <w:rsid w:val="00A62B39"/>
    <w:rsid w:val="00A6543F"/>
    <w:rsid w:val="00A8116D"/>
    <w:rsid w:val="00A928D2"/>
    <w:rsid w:val="00A9412D"/>
    <w:rsid w:val="00A978A3"/>
    <w:rsid w:val="00AA0133"/>
    <w:rsid w:val="00AB039A"/>
    <w:rsid w:val="00AC7C74"/>
    <w:rsid w:val="00AE043F"/>
    <w:rsid w:val="00AF0471"/>
    <w:rsid w:val="00AF0C78"/>
    <w:rsid w:val="00B25C73"/>
    <w:rsid w:val="00B31D35"/>
    <w:rsid w:val="00B34098"/>
    <w:rsid w:val="00B34453"/>
    <w:rsid w:val="00B36BAC"/>
    <w:rsid w:val="00B37925"/>
    <w:rsid w:val="00B4569B"/>
    <w:rsid w:val="00B50111"/>
    <w:rsid w:val="00B54F91"/>
    <w:rsid w:val="00B56CBB"/>
    <w:rsid w:val="00B82E5C"/>
    <w:rsid w:val="00B83DF0"/>
    <w:rsid w:val="00B8747B"/>
    <w:rsid w:val="00BA16E8"/>
    <w:rsid w:val="00BC1CE6"/>
    <w:rsid w:val="00BC3C05"/>
    <w:rsid w:val="00BD3148"/>
    <w:rsid w:val="00C059C3"/>
    <w:rsid w:val="00C060E1"/>
    <w:rsid w:val="00C31546"/>
    <w:rsid w:val="00C3381A"/>
    <w:rsid w:val="00C373B9"/>
    <w:rsid w:val="00C46F79"/>
    <w:rsid w:val="00C53103"/>
    <w:rsid w:val="00C55797"/>
    <w:rsid w:val="00C64ABB"/>
    <w:rsid w:val="00C701A3"/>
    <w:rsid w:val="00C92B53"/>
    <w:rsid w:val="00C97484"/>
    <w:rsid w:val="00CB0DCD"/>
    <w:rsid w:val="00CB4718"/>
    <w:rsid w:val="00CB7953"/>
    <w:rsid w:val="00CD4B1E"/>
    <w:rsid w:val="00CE69E8"/>
    <w:rsid w:val="00CE6F7C"/>
    <w:rsid w:val="00CF4831"/>
    <w:rsid w:val="00D00F6B"/>
    <w:rsid w:val="00D14732"/>
    <w:rsid w:val="00D2377D"/>
    <w:rsid w:val="00D3628F"/>
    <w:rsid w:val="00D429B9"/>
    <w:rsid w:val="00D44485"/>
    <w:rsid w:val="00D47BE4"/>
    <w:rsid w:val="00D646F9"/>
    <w:rsid w:val="00D661AD"/>
    <w:rsid w:val="00D66ACE"/>
    <w:rsid w:val="00D7525D"/>
    <w:rsid w:val="00D85BF2"/>
    <w:rsid w:val="00D97AE8"/>
    <w:rsid w:val="00DA018C"/>
    <w:rsid w:val="00DA110D"/>
    <w:rsid w:val="00DB6B25"/>
    <w:rsid w:val="00DD4E5C"/>
    <w:rsid w:val="00DE18F5"/>
    <w:rsid w:val="00DF3153"/>
    <w:rsid w:val="00DF59E1"/>
    <w:rsid w:val="00E02708"/>
    <w:rsid w:val="00E03B2B"/>
    <w:rsid w:val="00E03FC7"/>
    <w:rsid w:val="00E069C0"/>
    <w:rsid w:val="00E248F2"/>
    <w:rsid w:val="00E40659"/>
    <w:rsid w:val="00E4283D"/>
    <w:rsid w:val="00E5169F"/>
    <w:rsid w:val="00E63952"/>
    <w:rsid w:val="00E72F56"/>
    <w:rsid w:val="00E73179"/>
    <w:rsid w:val="00E766B0"/>
    <w:rsid w:val="00E94408"/>
    <w:rsid w:val="00E9495E"/>
    <w:rsid w:val="00EA1895"/>
    <w:rsid w:val="00EA5595"/>
    <w:rsid w:val="00EA5766"/>
    <w:rsid w:val="00EB0574"/>
    <w:rsid w:val="00EB1F23"/>
    <w:rsid w:val="00EB29C0"/>
    <w:rsid w:val="00ED0E85"/>
    <w:rsid w:val="00EE5EE8"/>
    <w:rsid w:val="00EE6204"/>
    <w:rsid w:val="00F00A2F"/>
    <w:rsid w:val="00F21186"/>
    <w:rsid w:val="00F33AC7"/>
    <w:rsid w:val="00F34FC5"/>
    <w:rsid w:val="00F36194"/>
    <w:rsid w:val="00F4796D"/>
    <w:rsid w:val="00F54D87"/>
    <w:rsid w:val="00F67A31"/>
    <w:rsid w:val="00F92C19"/>
    <w:rsid w:val="00F95AB4"/>
    <w:rsid w:val="00F96D22"/>
    <w:rsid w:val="00FB7525"/>
    <w:rsid w:val="00FC1184"/>
    <w:rsid w:val="00FC792E"/>
    <w:rsid w:val="00FD40CC"/>
    <w:rsid w:val="00FE23DC"/>
    <w:rsid w:val="00FF5A2F"/>
    <w:rsid w:val="00FF7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4D2D"/>
  <w15:chartTrackingRefBased/>
  <w15:docId w15:val="{180A1AA6-6474-4709-8044-189A6E8C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w:qFormat/>
    <w:rsid w:val="007B7648"/>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7648"/>
    <w:pPr>
      <w:ind w:left="720"/>
      <w:contextualSpacing/>
    </w:pPr>
  </w:style>
  <w:style w:type="character" w:customStyle="1" w:styleId="ListParagraphChar">
    <w:name w:val="List Paragraph Char"/>
    <w:basedOn w:val="DefaultParagraphFont"/>
    <w:link w:val="ListParagraph"/>
    <w:uiPriority w:val="34"/>
    <w:rsid w:val="007B7648"/>
  </w:style>
  <w:style w:type="paragraph" w:styleId="Header">
    <w:name w:val="header"/>
    <w:basedOn w:val="Normal"/>
    <w:link w:val="HeaderChar"/>
    <w:unhideWhenUsed/>
    <w:rsid w:val="007B7648"/>
    <w:pPr>
      <w:tabs>
        <w:tab w:val="center" w:pos="4513"/>
        <w:tab w:val="right" w:pos="9026"/>
      </w:tabs>
      <w:spacing w:after="0" w:line="240" w:lineRule="auto"/>
    </w:pPr>
  </w:style>
  <w:style w:type="character" w:customStyle="1" w:styleId="HeaderChar">
    <w:name w:val="Header Char"/>
    <w:basedOn w:val="DefaultParagraphFont"/>
    <w:link w:val="Header"/>
    <w:rsid w:val="007B7648"/>
  </w:style>
  <w:style w:type="paragraph" w:styleId="Footer">
    <w:name w:val="footer"/>
    <w:basedOn w:val="Normal"/>
    <w:link w:val="FooterChar"/>
    <w:uiPriority w:val="99"/>
    <w:unhideWhenUsed/>
    <w:rsid w:val="007B7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648"/>
  </w:style>
  <w:style w:type="paragraph" w:styleId="BalloonText">
    <w:name w:val="Balloon Text"/>
    <w:basedOn w:val="Normal"/>
    <w:link w:val="BalloonTextChar"/>
    <w:uiPriority w:val="99"/>
    <w:semiHidden/>
    <w:unhideWhenUsed/>
    <w:rsid w:val="00812A7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12A78"/>
    <w:rPr>
      <w:rFonts w:ascii="Tahoma" w:hAnsi="Tahoma" w:cs="Tahoma"/>
      <w:sz w:val="18"/>
      <w:szCs w:val="18"/>
    </w:rPr>
  </w:style>
  <w:style w:type="paragraph" w:customStyle="1" w:styleId="1">
    <w:name w:val="סגנון1"/>
    <w:basedOn w:val="BlockText"/>
    <w:link w:val="10"/>
    <w:qFormat/>
    <w:rsid w:val="00385466"/>
    <w:pPr>
      <w:pBdr>
        <w:top w:val="none" w:sz="0" w:space="0" w:color="auto"/>
        <w:left w:val="none" w:sz="0" w:space="0" w:color="auto"/>
        <w:bottom w:val="none" w:sz="0" w:space="0" w:color="auto"/>
        <w:right w:val="none" w:sz="0" w:space="0" w:color="auto"/>
      </w:pBdr>
      <w:spacing w:before="240" w:after="360" w:line="240" w:lineRule="auto"/>
      <w:ind w:left="1360" w:right="1276"/>
      <w:contextualSpacing/>
      <w:jc w:val="both"/>
    </w:pPr>
    <w:rPr>
      <w:rFonts w:ascii="Arial Black" w:eastAsia="Times New Roman" w:hAnsi="Arial Black" w:cs="David"/>
      <w:i w:val="0"/>
      <w:iCs w:val="0"/>
      <w:color w:val="auto"/>
      <w:sz w:val="28"/>
      <w:szCs w:val="28"/>
    </w:rPr>
  </w:style>
  <w:style w:type="character" w:customStyle="1" w:styleId="10">
    <w:name w:val="סגנון1 תו"/>
    <w:link w:val="1"/>
    <w:rsid w:val="00385466"/>
    <w:rPr>
      <w:rFonts w:ascii="Arial Black" w:eastAsia="Times New Roman" w:hAnsi="Arial Black" w:cs="David"/>
      <w:sz w:val="28"/>
      <w:szCs w:val="28"/>
    </w:rPr>
  </w:style>
  <w:style w:type="paragraph" w:styleId="BlockText">
    <w:name w:val="Block Text"/>
    <w:basedOn w:val="Normal"/>
    <w:uiPriority w:val="99"/>
    <w:semiHidden/>
    <w:unhideWhenUsed/>
    <w:rsid w:val="003854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CommentReference">
    <w:name w:val="annotation reference"/>
    <w:basedOn w:val="DefaultParagraphFont"/>
    <w:uiPriority w:val="99"/>
    <w:semiHidden/>
    <w:unhideWhenUsed/>
    <w:rsid w:val="00EA5766"/>
    <w:rPr>
      <w:sz w:val="16"/>
      <w:szCs w:val="16"/>
    </w:rPr>
  </w:style>
  <w:style w:type="paragraph" w:styleId="CommentText">
    <w:name w:val="annotation text"/>
    <w:basedOn w:val="Normal"/>
    <w:link w:val="CommentTextChar"/>
    <w:uiPriority w:val="99"/>
    <w:semiHidden/>
    <w:unhideWhenUsed/>
    <w:rsid w:val="00EA5766"/>
    <w:pPr>
      <w:spacing w:line="240" w:lineRule="auto"/>
    </w:pPr>
    <w:rPr>
      <w:sz w:val="20"/>
      <w:szCs w:val="20"/>
    </w:rPr>
  </w:style>
  <w:style w:type="character" w:customStyle="1" w:styleId="CommentTextChar">
    <w:name w:val="Comment Text Char"/>
    <w:basedOn w:val="DefaultParagraphFont"/>
    <w:link w:val="CommentText"/>
    <w:uiPriority w:val="99"/>
    <w:semiHidden/>
    <w:rsid w:val="00EA5766"/>
    <w:rPr>
      <w:sz w:val="20"/>
      <w:szCs w:val="20"/>
    </w:rPr>
  </w:style>
  <w:style w:type="paragraph" w:styleId="CommentSubject">
    <w:name w:val="annotation subject"/>
    <w:basedOn w:val="CommentText"/>
    <w:next w:val="CommentText"/>
    <w:link w:val="CommentSubjectChar"/>
    <w:uiPriority w:val="99"/>
    <w:semiHidden/>
    <w:unhideWhenUsed/>
    <w:rsid w:val="00EA5766"/>
    <w:rPr>
      <w:b/>
      <w:bCs/>
    </w:rPr>
  </w:style>
  <w:style w:type="character" w:customStyle="1" w:styleId="CommentSubjectChar">
    <w:name w:val="Comment Subject Char"/>
    <w:basedOn w:val="CommentTextChar"/>
    <w:link w:val="CommentSubject"/>
    <w:uiPriority w:val="99"/>
    <w:semiHidden/>
    <w:rsid w:val="00EA5766"/>
    <w:rPr>
      <w:b/>
      <w:bCs/>
      <w:sz w:val="20"/>
      <w:szCs w:val="20"/>
    </w:rPr>
  </w:style>
  <w:style w:type="paragraph" w:customStyle="1" w:styleId="11">
    <w:name w:val="פיסקת רשימה1"/>
    <w:basedOn w:val="Normal"/>
    <w:uiPriority w:val="34"/>
    <w:qFormat/>
    <w:rsid w:val="006B0D3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37222">
      <w:bodyDiv w:val="1"/>
      <w:marLeft w:val="0"/>
      <w:marRight w:val="0"/>
      <w:marTop w:val="0"/>
      <w:marBottom w:val="0"/>
      <w:divBdr>
        <w:top w:val="none" w:sz="0" w:space="0" w:color="auto"/>
        <w:left w:val="none" w:sz="0" w:space="0" w:color="auto"/>
        <w:bottom w:val="none" w:sz="0" w:space="0" w:color="auto"/>
        <w:right w:val="none" w:sz="0" w:space="0" w:color="auto"/>
      </w:divBdr>
    </w:div>
    <w:div w:id="1147625370">
      <w:bodyDiv w:val="1"/>
      <w:marLeft w:val="0"/>
      <w:marRight w:val="0"/>
      <w:marTop w:val="0"/>
      <w:marBottom w:val="0"/>
      <w:divBdr>
        <w:top w:val="none" w:sz="0" w:space="0" w:color="auto"/>
        <w:left w:val="none" w:sz="0" w:space="0" w:color="auto"/>
        <w:bottom w:val="none" w:sz="0" w:space="0" w:color="auto"/>
        <w:right w:val="none" w:sz="0" w:space="0" w:color="auto"/>
      </w:divBdr>
    </w:div>
    <w:div w:id="1378773200">
      <w:bodyDiv w:val="1"/>
      <w:marLeft w:val="0"/>
      <w:marRight w:val="0"/>
      <w:marTop w:val="0"/>
      <w:marBottom w:val="0"/>
      <w:divBdr>
        <w:top w:val="none" w:sz="0" w:space="0" w:color="auto"/>
        <w:left w:val="none" w:sz="0" w:space="0" w:color="auto"/>
        <w:bottom w:val="none" w:sz="0" w:space="0" w:color="auto"/>
        <w:right w:val="none" w:sz="0" w:space="0" w:color="auto"/>
      </w:divBdr>
    </w:div>
    <w:div w:id="1849253814">
      <w:bodyDiv w:val="1"/>
      <w:marLeft w:val="0"/>
      <w:marRight w:val="0"/>
      <w:marTop w:val="0"/>
      <w:marBottom w:val="0"/>
      <w:divBdr>
        <w:top w:val="none" w:sz="0" w:space="0" w:color="auto"/>
        <w:left w:val="none" w:sz="0" w:space="0" w:color="auto"/>
        <w:bottom w:val="none" w:sz="0" w:space="0" w:color="auto"/>
        <w:right w:val="none" w:sz="0" w:space="0" w:color="auto"/>
      </w:divBdr>
    </w:div>
    <w:div w:id="2011834347">
      <w:bodyDiv w:val="1"/>
      <w:marLeft w:val="0"/>
      <w:marRight w:val="0"/>
      <w:marTop w:val="0"/>
      <w:marBottom w:val="0"/>
      <w:divBdr>
        <w:top w:val="none" w:sz="0" w:space="0" w:color="auto"/>
        <w:left w:val="none" w:sz="0" w:space="0" w:color="auto"/>
        <w:bottom w:val="none" w:sz="0" w:space="0" w:color="auto"/>
        <w:right w:val="none" w:sz="0" w:space="0" w:color="auto"/>
      </w:divBdr>
    </w:div>
    <w:div w:id="20547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8A95-2CB4-482F-9CC1-26C811EB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5655</Characters>
  <Application>Microsoft Office Word</Application>
  <DocSecurity>0</DocSecurity>
  <Lines>47</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נאיה שלום</cp:lastModifiedBy>
  <cp:revision>2</cp:revision>
  <cp:lastPrinted>2026-05-14T11:47:00Z</cp:lastPrinted>
  <dcterms:created xsi:type="dcterms:W3CDTF">2026-05-14T12:58:00Z</dcterms:created>
  <dcterms:modified xsi:type="dcterms:W3CDTF">2026-05-14T12:58:00Z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3d5efaae,54fb441c,51ff1cb8</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2026-05-14T12:58:08Z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7768dc22-a165-426e-9c13-b350ae18c4f3</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