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F484F" w14:textId="77777777" w:rsidR="00A404C0" w:rsidRPr="004D0E70" w:rsidRDefault="00A404C0" w:rsidP="00A404C0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D0E70">
        <w:rPr>
          <w:rFonts w:hint="eastAsia"/>
          <w:b/>
          <w:bCs/>
          <w:sz w:val="32"/>
          <w:szCs w:val="32"/>
          <w:rtl/>
        </w:rPr>
        <w:t>צבא</w:t>
      </w:r>
      <w:r w:rsidRPr="004D0E70">
        <w:rPr>
          <w:b/>
          <w:bCs/>
          <w:sz w:val="32"/>
          <w:szCs w:val="32"/>
          <w:rtl/>
        </w:rPr>
        <w:t xml:space="preserve"> </w:t>
      </w:r>
      <w:r w:rsidRPr="004D0E70">
        <w:rPr>
          <w:rFonts w:hint="eastAsia"/>
          <w:b/>
          <w:bCs/>
          <w:sz w:val="32"/>
          <w:szCs w:val="32"/>
          <w:rtl/>
        </w:rPr>
        <w:t>הגנה</w:t>
      </w:r>
      <w:r w:rsidRPr="004D0E70">
        <w:rPr>
          <w:b/>
          <w:bCs/>
          <w:sz w:val="32"/>
          <w:szCs w:val="32"/>
          <w:rtl/>
        </w:rPr>
        <w:t xml:space="preserve"> </w:t>
      </w:r>
      <w:r w:rsidRPr="004D0E70">
        <w:rPr>
          <w:rFonts w:hint="eastAsia"/>
          <w:b/>
          <w:bCs/>
          <w:sz w:val="32"/>
          <w:szCs w:val="32"/>
          <w:rtl/>
        </w:rPr>
        <w:t>לישראל</w:t>
      </w:r>
    </w:p>
    <w:p w14:paraId="48760A84" w14:textId="77777777" w:rsidR="00A404C0" w:rsidRPr="004D0E70" w:rsidRDefault="00A404C0" w:rsidP="00A404C0">
      <w:pPr>
        <w:jc w:val="center"/>
        <w:rPr>
          <w:b/>
          <w:bCs/>
          <w:sz w:val="32"/>
          <w:szCs w:val="32"/>
          <w:rtl/>
        </w:rPr>
      </w:pPr>
    </w:p>
    <w:p w14:paraId="68AE845E" w14:textId="77777777" w:rsidR="00A404C0" w:rsidRPr="00B80795" w:rsidRDefault="00A404C0" w:rsidP="00A404C0">
      <w:pPr>
        <w:ind w:left="29"/>
        <w:jc w:val="center"/>
        <w:rPr>
          <w:b/>
          <w:bCs/>
          <w:sz w:val="30"/>
          <w:szCs w:val="30"/>
          <w:rtl/>
        </w:rPr>
      </w:pPr>
      <w:r w:rsidRPr="00B80795">
        <w:rPr>
          <w:rFonts w:hint="cs"/>
          <w:b/>
          <w:bCs/>
          <w:sz w:val="30"/>
          <w:szCs w:val="30"/>
          <w:rtl/>
        </w:rPr>
        <w:t xml:space="preserve">צו בדבר </w:t>
      </w:r>
      <w:r>
        <w:rPr>
          <w:rFonts w:hint="cs"/>
          <w:b/>
          <w:bCs/>
          <w:sz w:val="30"/>
          <w:szCs w:val="30"/>
          <w:rtl/>
        </w:rPr>
        <w:t>פרשנות [נוסח משולב] (יהודה והשומרון) (מס' 1729), התשע"ד-2013</w:t>
      </w:r>
    </w:p>
    <w:p w14:paraId="79A9DEAA" w14:textId="77777777" w:rsidR="00A404C0" w:rsidRDefault="00A404C0" w:rsidP="00A404C0">
      <w:pPr>
        <w:rPr>
          <w:b/>
          <w:bCs/>
          <w:sz w:val="32"/>
          <w:szCs w:val="32"/>
          <w:rtl/>
        </w:rPr>
      </w:pPr>
    </w:p>
    <w:p w14:paraId="04D00AAF" w14:textId="77777777" w:rsidR="00A404C0" w:rsidRPr="00A404C0" w:rsidRDefault="00A404C0" w:rsidP="00A404C0">
      <w:pPr>
        <w:ind w:left="29"/>
        <w:jc w:val="center"/>
        <w:rPr>
          <w:rtl/>
        </w:rPr>
      </w:pPr>
      <w:r w:rsidRPr="00A404C0">
        <w:rPr>
          <w:rFonts w:hint="cs"/>
          <w:b/>
          <w:bCs/>
          <w:sz w:val="32"/>
          <w:szCs w:val="32"/>
          <w:rtl/>
        </w:rPr>
        <w:t>מינוי היועץ המשפטי</w:t>
      </w:r>
    </w:p>
    <w:p w14:paraId="3C3696D8" w14:textId="77777777" w:rsidR="00A404C0" w:rsidRDefault="00A404C0" w:rsidP="00A404C0">
      <w:pPr>
        <w:ind w:left="29"/>
        <w:rPr>
          <w:rtl/>
        </w:rPr>
      </w:pPr>
    </w:p>
    <w:p w14:paraId="1545A9F3" w14:textId="77777777" w:rsidR="00A404C0" w:rsidRDefault="00A404C0" w:rsidP="00A404C0">
      <w:pPr>
        <w:ind w:left="29"/>
        <w:rPr>
          <w:rtl/>
        </w:rPr>
      </w:pPr>
    </w:p>
    <w:p w14:paraId="2C957BB6" w14:textId="77777777" w:rsidR="00A404C0" w:rsidRDefault="00A404C0" w:rsidP="00A404C0">
      <w:pPr>
        <w:ind w:left="29"/>
        <w:rPr>
          <w:rtl/>
        </w:rPr>
      </w:pPr>
    </w:p>
    <w:p w14:paraId="7DB7C3F0" w14:textId="1DB0417C" w:rsidR="00A404C0" w:rsidRDefault="00A404C0" w:rsidP="00A404C0">
      <w:pPr>
        <w:pStyle w:val="ae"/>
        <w:jc w:val="both"/>
        <w:rPr>
          <w:sz w:val="26"/>
          <w:szCs w:val="26"/>
          <w:rtl/>
        </w:rPr>
      </w:pPr>
      <w:r w:rsidRPr="00F775D3">
        <w:rPr>
          <w:sz w:val="26"/>
          <w:szCs w:val="26"/>
          <w:rtl/>
        </w:rPr>
        <w:t xml:space="preserve">בתוקף סמכותי </w:t>
      </w:r>
      <w:r>
        <w:rPr>
          <w:rFonts w:hint="cs"/>
          <w:sz w:val="26"/>
          <w:szCs w:val="26"/>
          <w:rtl/>
        </w:rPr>
        <w:t>לפי סעיף 1(10א) ל</w:t>
      </w:r>
      <w:r w:rsidRPr="001711DB">
        <w:rPr>
          <w:sz w:val="26"/>
          <w:szCs w:val="26"/>
          <w:rtl/>
        </w:rPr>
        <w:t>צו בדבר פרשנות [נוסח משולב] (יהודה והשומרון) (מס' 1729), התשע"ד-2013</w:t>
      </w:r>
      <w:r>
        <w:rPr>
          <w:rFonts w:hint="cs"/>
          <w:sz w:val="26"/>
          <w:szCs w:val="26"/>
          <w:rtl/>
        </w:rPr>
        <w:t>, הנני</w:t>
      </w:r>
      <w:r>
        <w:rPr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ממנה בזאת את: </w:t>
      </w:r>
    </w:p>
    <w:p w14:paraId="0DE4D1B1" w14:textId="77777777" w:rsidR="00A404C0" w:rsidRDefault="00A404C0" w:rsidP="00A404C0">
      <w:pPr>
        <w:rPr>
          <w:rtl/>
        </w:rPr>
      </w:pPr>
    </w:p>
    <w:p w14:paraId="1E4D1E63" w14:textId="77777777" w:rsidR="00A404C0" w:rsidRDefault="00A404C0" w:rsidP="00A404C0">
      <w:pPr>
        <w:rPr>
          <w:rtl/>
        </w:rPr>
      </w:pPr>
    </w:p>
    <w:p w14:paraId="0F938074" w14:textId="77777777" w:rsidR="00A404C0" w:rsidRDefault="00A404C0" w:rsidP="00A404C0">
      <w:pPr>
        <w:rPr>
          <w:rtl/>
        </w:rPr>
      </w:pPr>
    </w:p>
    <w:p w14:paraId="28B3965E" w14:textId="27B251CF" w:rsidR="00A404C0" w:rsidRDefault="00A404C0" w:rsidP="00A404C0">
      <w:pPr>
        <w:jc w:val="center"/>
        <w:rPr>
          <w:b/>
          <w:bCs/>
          <w:sz w:val="34"/>
          <w:szCs w:val="42"/>
          <w:rtl/>
        </w:rPr>
      </w:pPr>
      <w:r>
        <w:rPr>
          <w:rFonts w:hint="cs"/>
          <w:b/>
          <w:bCs/>
          <w:sz w:val="34"/>
          <w:szCs w:val="42"/>
          <w:rtl/>
        </w:rPr>
        <w:t>אל"ם קובי מרקוס</w:t>
      </w:r>
    </w:p>
    <w:p w14:paraId="0C9C5EC8" w14:textId="77777777" w:rsidR="00A404C0" w:rsidRDefault="00A404C0" w:rsidP="00A404C0">
      <w:pPr>
        <w:rPr>
          <w:b/>
          <w:bCs/>
          <w:sz w:val="34"/>
          <w:szCs w:val="42"/>
          <w:rtl/>
        </w:rPr>
      </w:pPr>
    </w:p>
    <w:p w14:paraId="65ECCED5" w14:textId="77777777" w:rsidR="00A404C0" w:rsidRDefault="00A404C0" w:rsidP="00A404C0">
      <w:pPr>
        <w:rPr>
          <w:b/>
          <w:bCs/>
          <w:sz w:val="34"/>
          <w:szCs w:val="42"/>
          <w:rtl/>
        </w:rPr>
      </w:pPr>
    </w:p>
    <w:p w14:paraId="48C7B9B7" w14:textId="77777777" w:rsidR="00A404C0" w:rsidRDefault="00A404C0" w:rsidP="00A404C0">
      <w:pPr>
        <w:rPr>
          <w:b/>
          <w:bCs/>
          <w:rtl/>
        </w:rPr>
      </w:pPr>
      <w:r>
        <w:rPr>
          <w:rFonts w:hint="cs"/>
          <w:rtl/>
        </w:rPr>
        <w:t>להיות היועץ המשפטי של מפקד כוחות צה"ל באזור</w:t>
      </w:r>
      <w:r w:rsidRPr="008360B1">
        <w:rPr>
          <w:rFonts w:hint="cs"/>
          <w:rtl/>
        </w:rPr>
        <w:t>.</w:t>
      </w:r>
    </w:p>
    <w:p w14:paraId="312C7062" w14:textId="77777777" w:rsidR="00A404C0" w:rsidRDefault="00A404C0" w:rsidP="00A404C0">
      <w:pPr>
        <w:ind w:left="29"/>
        <w:rPr>
          <w:rtl/>
        </w:rPr>
      </w:pPr>
    </w:p>
    <w:p w14:paraId="10E01D58" w14:textId="70FD7CA1" w:rsidR="00A404C0" w:rsidRDefault="00A404C0" w:rsidP="00A404C0">
      <w:pPr>
        <w:ind w:left="29"/>
        <w:jc w:val="both"/>
        <w:rPr>
          <w:rtl/>
        </w:rPr>
      </w:pPr>
      <w:r>
        <w:rPr>
          <w:rFonts w:hint="cs"/>
          <w:rtl/>
        </w:rPr>
        <w:t>תוקפו של מינוי זה ביום חתימתו</w:t>
      </w:r>
      <w:r w:rsidRPr="004E3A70">
        <w:rPr>
          <w:rFonts w:hint="cs"/>
          <w:rtl/>
        </w:rPr>
        <w:t>.</w:t>
      </w:r>
    </w:p>
    <w:p w14:paraId="00D28639" w14:textId="77777777" w:rsidR="00A404C0" w:rsidRDefault="00A404C0" w:rsidP="00A404C0">
      <w:pPr>
        <w:ind w:left="29"/>
        <w:rPr>
          <w:rtl/>
        </w:rPr>
      </w:pPr>
    </w:p>
    <w:p w14:paraId="2773F69A" w14:textId="77777777" w:rsidR="00A404C0" w:rsidRDefault="00A404C0" w:rsidP="00A404C0">
      <w:pPr>
        <w:ind w:left="29"/>
        <w:rPr>
          <w:rtl/>
        </w:rPr>
      </w:pPr>
      <w:r>
        <w:rPr>
          <w:rFonts w:hint="cs"/>
          <w:rtl/>
        </w:rPr>
        <w:t>מינוי זה מבטל כל מינוי קודם לתפקיד היועץ המשפטי של מפקד כוחות צה"ל באזור.</w:t>
      </w:r>
    </w:p>
    <w:p w14:paraId="728022E7" w14:textId="77777777" w:rsidR="00D1385D" w:rsidRDefault="00D1385D">
      <w:pPr>
        <w:rPr>
          <w:rtl/>
        </w:rPr>
      </w:pPr>
    </w:p>
    <w:p w14:paraId="5A832DA2" w14:textId="77777777" w:rsidR="00A404C0" w:rsidRDefault="00A404C0">
      <w:pPr>
        <w:rPr>
          <w:rtl/>
        </w:rPr>
      </w:pPr>
    </w:p>
    <w:p w14:paraId="7AC5BCFD" w14:textId="77777777" w:rsidR="00A404C0" w:rsidRDefault="00A404C0">
      <w:pPr>
        <w:rPr>
          <w:rtl/>
        </w:rPr>
      </w:pPr>
    </w:p>
    <w:p w14:paraId="3121FF3B" w14:textId="77777777" w:rsidR="00A404C0" w:rsidRDefault="00A404C0">
      <w:pPr>
        <w:rPr>
          <w:rtl/>
        </w:rPr>
      </w:pPr>
    </w:p>
    <w:p w14:paraId="2E67FE0E" w14:textId="77777777" w:rsidR="00A404C0" w:rsidRDefault="00A404C0">
      <w:pPr>
        <w:rPr>
          <w:rtl/>
        </w:rPr>
      </w:pPr>
    </w:p>
    <w:tbl>
      <w:tblPr>
        <w:tblpPr w:leftFromText="180" w:rightFromText="180" w:bottomFromText="200" w:vertAnchor="text" w:horzAnchor="margin" w:tblpY="136"/>
        <w:bidiVisual/>
        <w:tblW w:w="8236" w:type="dxa"/>
        <w:tblLayout w:type="fixed"/>
        <w:tblLook w:val="01E0" w:firstRow="1" w:lastRow="1" w:firstColumn="1" w:lastColumn="1" w:noHBand="0" w:noVBand="0"/>
      </w:tblPr>
      <w:tblGrid>
        <w:gridCol w:w="3269"/>
        <w:gridCol w:w="1727"/>
        <w:gridCol w:w="3240"/>
      </w:tblGrid>
      <w:tr w:rsidR="00A404C0" w:rsidRPr="00A404C0" w14:paraId="6383ED68" w14:textId="77777777" w:rsidTr="009B4B2F">
        <w:trPr>
          <w:trHeight w:val="418"/>
        </w:trPr>
        <w:tc>
          <w:tcPr>
            <w:tcW w:w="3269" w:type="dxa"/>
          </w:tcPr>
          <w:p w14:paraId="7E0C9A88" w14:textId="57E8C23B" w:rsidR="00A404C0" w:rsidRPr="00A404C0" w:rsidRDefault="00BF5A95" w:rsidP="00A404C0">
            <w:pPr>
              <w:spacing w:line="480" w:lineRule="auto"/>
              <w:ind w:left="29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ו' באב</w:t>
            </w:r>
            <w:r w:rsidR="00A404C0" w:rsidRPr="00A404C0">
              <w:rPr>
                <w:rFonts w:hint="cs"/>
                <w:b/>
                <w:bCs/>
                <w:rtl/>
              </w:rPr>
              <w:t xml:space="preserve"> התשפ"</w:t>
            </w:r>
            <w:r w:rsidR="00A404C0">
              <w:rPr>
                <w:rFonts w:hint="cs"/>
                <w:b/>
                <w:bCs/>
                <w:rtl/>
              </w:rPr>
              <w:t>ה</w:t>
            </w:r>
            <w:r w:rsidR="00A404C0" w:rsidRPr="00A404C0"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31</w:t>
            </w:r>
            <w:r w:rsidR="00A404C0" w:rsidRPr="00A404C0">
              <w:rPr>
                <w:rFonts w:hint="cs"/>
                <w:b/>
                <w:bCs/>
                <w:rtl/>
              </w:rPr>
              <w:t xml:space="preserve"> ב</w:t>
            </w:r>
            <w:r w:rsidR="00A404C0">
              <w:rPr>
                <w:rFonts w:hint="cs"/>
                <w:b/>
                <w:bCs/>
                <w:rtl/>
              </w:rPr>
              <w:t>יולי</w:t>
            </w:r>
            <w:r w:rsidR="00A404C0" w:rsidRPr="00A404C0">
              <w:rPr>
                <w:rFonts w:hint="cs"/>
                <w:rtl/>
              </w:rPr>
              <w:t xml:space="preserve"> </w:t>
            </w:r>
            <w:r w:rsidR="00A404C0" w:rsidRPr="00A404C0">
              <w:rPr>
                <w:rFonts w:hint="cs"/>
                <w:b/>
                <w:bCs/>
                <w:rtl/>
              </w:rPr>
              <w:t>202</w:t>
            </w:r>
            <w:r w:rsidR="00A404C0">
              <w:rPr>
                <w:rFonts w:hint="cs"/>
                <w:b/>
                <w:bCs/>
                <w:rtl/>
              </w:rPr>
              <w:t>5</w:t>
            </w:r>
            <w:r w:rsidR="00A404C0" w:rsidRPr="00A404C0">
              <w:rPr>
                <w:b/>
                <w:bCs/>
                <w:rtl/>
              </w:rPr>
              <w:br/>
            </w:r>
          </w:p>
          <w:p w14:paraId="449147B2" w14:textId="77777777" w:rsidR="00A404C0" w:rsidRPr="00A404C0" w:rsidRDefault="00A404C0" w:rsidP="00A404C0">
            <w:pPr>
              <w:rPr>
                <w:rtl/>
              </w:rPr>
            </w:pPr>
          </w:p>
        </w:tc>
        <w:tc>
          <w:tcPr>
            <w:tcW w:w="1727" w:type="dxa"/>
          </w:tcPr>
          <w:p w14:paraId="14784DE9" w14:textId="77777777" w:rsidR="00A404C0" w:rsidRPr="00A404C0" w:rsidRDefault="00A404C0" w:rsidP="00A404C0">
            <w:pPr>
              <w:rPr>
                <w:rtl/>
              </w:rPr>
            </w:pPr>
          </w:p>
        </w:tc>
        <w:tc>
          <w:tcPr>
            <w:tcW w:w="3240" w:type="dxa"/>
            <w:hideMark/>
          </w:tcPr>
          <w:p w14:paraId="665199BE" w14:textId="3798698D" w:rsidR="00A404C0" w:rsidRPr="00A404C0" w:rsidRDefault="00A404C0" w:rsidP="00A404C0">
            <w:pPr>
              <w:spacing w:line="480" w:lineRule="auto"/>
              <w:ind w:left="29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אלופה יפעת תומר-ירושלמי</w:t>
            </w:r>
            <w:r w:rsidRPr="00A404C0">
              <w:rPr>
                <w:rFonts w:hint="cs"/>
                <w:b/>
                <w:bCs/>
                <w:rtl/>
              </w:rPr>
              <w:t xml:space="preserve"> </w:t>
            </w:r>
            <w:r w:rsidRPr="00A404C0"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הפרקליטה הצבאית הראשית</w:t>
            </w:r>
            <w:r w:rsidRPr="00A404C0">
              <w:rPr>
                <w:rFonts w:hint="cs"/>
                <w:b/>
                <w:bCs/>
                <w:rtl/>
              </w:rPr>
              <w:br/>
            </w:r>
          </w:p>
        </w:tc>
      </w:tr>
    </w:tbl>
    <w:p w14:paraId="5BEDF95A" w14:textId="77777777" w:rsidR="00A404C0" w:rsidRPr="00A404C0" w:rsidRDefault="00A404C0"/>
    <w:sectPr w:rsidR="00A404C0" w:rsidRPr="00A404C0" w:rsidSect="00D1385D">
      <w:headerReference w:type="even" r:id="rId6"/>
      <w:headerReference w:type="firs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6BE1E" w14:textId="77777777" w:rsidR="000E1DDA" w:rsidRDefault="000E1DDA" w:rsidP="006F77F8">
      <w:r>
        <w:separator/>
      </w:r>
    </w:p>
  </w:endnote>
  <w:endnote w:type="continuationSeparator" w:id="0">
    <w:p w14:paraId="61AA601D" w14:textId="77777777" w:rsidR="000E1DDA" w:rsidRDefault="000E1DDA" w:rsidP="006F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4F368" w14:textId="77777777" w:rsidR="000E1DDA" w:rsidRDefault="000E1DDA" w:rsidP="006F77F8">
      <w:r>
        <w:separator/>
      </w:r>
    </w:p>
  </w:footnote>
  <w:footnote w:type="continuationSeparator" w:id="0">
    <w:p w14:paraId="3119BC61" w14:textId="77777777" w:rsidR="000E1DDA" w:rsidRDefault="000E1DDA" w:rsidP="006F7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36149" w14:textId="30AAA6A2" w:rsidR="006F77F8" w:rsidRDefault="006F77F8">
    <w:pPr>
      <w:pStyle w:val="af0"/>
    </w:pPr>
    <w:r>
      <w:rPr>
        <w:noProof/>
        <w:lang w:eastAsia="en-US"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C75A8A" wp14:editId="7A92555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45440"/>
              <wp:effectExtent l="0" t="0" r="6985" b="16510"/>
              <wp:wrapNone/>
              <wp:docPr id="214518790" name="תיבת טקסט 2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F6683" w14:textId="7D4C95F0" w:rsidR="006F77F8" w:rsidRPr="006F77F8" w:rsidRDefault="006F77F8" w:rsidP="006F77F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F77F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DC75A8A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alt="- בלמ&quot;ס -" style="position:absolute;left:0;text-align:left;margin-left:0;margin-top:0;width:35.4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" filled="f" stroked="f">
              <v:textbox style="mso-fit-shape-to-text:t" inset="0,15pt,0,0">
                <w:txbxContent>
                  <w:p w14:paraId="4A3F6683" w14:textId="7D4C95F0" w:rsidR="006F77F8" w:rsidRPr="006F77F8" w:rsidRDefault="006F77F8" w:rsidP="006F77F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F77F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A313D" w14:textId="33DA69F1" w:rsidR="006F77F8" w:rsidRDefault="006F77F8">
    <w:pPr>
      <w:pStyle w:val="af0"/>
    </w:pPr>
    <w:r>
      <w:rPr>
        <w:noProof/>
        <w:lang w:eastAsia="en-US"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D1F10A0" wp14:editId="5E50060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45440"/>
              <wp:effectExtent l="0" t="0" r="6985" b="16510"/>
              <wp:wrapNone/>
              <wp:docPr id="936391813" name="תיבת טקסט 1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95B9B9" w14:textId="3902A37B" w:rsidR="006F77F8" w:rsidRPr="006F77F8" w:rsidRDefault="006F77F8" w:rsidP="006F77F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F77F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D1F10A0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7" type="#_x0000_t202" alt="- בלמ&quot;ס -" style="position:absolute;left:0;text-align:left;margin-left:0;margin-top:0;width:35.4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" filled="f" stroked="f">
              <v:textbox style="mso-fit-shape-to-text:t" inset="0,15pt,0,0">
                <w:txbxContent>
                  <w:p w14:paraId="0695B9B9" w14:textId="3902A37B" w:rsidR="006F77F8" w:rsidRPr="006F77F8" w:rsidRDefault="006F77F8" w:rsidP="006F77F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F77F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C0"/>
    <w:rsid w:val="000E1DDA"/>
    <w:rsid w:val="004B28CE"/>
    <w:rsid w:val="005E7272"/>
    <w:rsid w:val="00606062"/>
    <w:rsid w:val="006D7299"/>
    <w:rsid w:val="006F77F8"/>
    <w:rsid w:val="007D19EB"/>
    <w:rsid w:val="0094532F"/>
    <w:rsid w:val="009B4B2F"/>
    <w:rsid w:val="00A404C0"/>
    <w:rsid w:val="00A67B97"/>
    <w:rsid w:val="00BF5A95"/>
    <w:rsid w:val="00D1385D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AC495"/>
  <w15:chartTrackingRefBased/>
  <w15:docId w15:val="{3E5C5A6D-BA14-4F94-AB54-DD17D593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4C0"/>
    <w:pPr>
      <w:bidi/>
      <w:spacing w:after="0" w:line="240" w:lineRule="auto"/>
    </w:pPr>
    <w:rPr>
      <w:rFonts w:ascii="Times New Roman" w:eastAsia="Times New Roman" w:hAnsi="Times New Roman" w:cs="David"/>
      <w:kern w:val="0"/>
      <w:sz w:val="18"/>
      <w:szCs w:val="26"/>
      <w:lang w:eastAsia="he-IL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404C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4C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4C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4C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4C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4C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4C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4C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4C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404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404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A404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A404C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A404C0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A404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A404C0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A404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A404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4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כותרת טקסט תו"/>
    <w:basedOn w:val="a0"/>
    <w:link w:val="a3"/>
    <w:uiPriority w:val="10"/>
    <w:rsid w:val="00A40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4C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כותרת משנה תו"/>
    <w:basedOn w:val="a0"/>
    <w:link w:val="a5"/>
    <w:uiPriority w:val="11"/>
    <w:rsid w:val="00A40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4C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ציטוט תו"/>
    <w:basedOn w:val="a0"/>
    <w:link w:val="a7"/>
    <w:uiPriority w:val="29"/>
    <w:rsid w:val="00A40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4C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404C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4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ציטוט חזק תו"/>
    <w:basedOn w:val="a0"/>
    <w:link w:val="ab"/>
    <w:uiPriority w:val="30"/>
    <w:rsid w:val="00A404C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404C0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rsid w:val="00A404C0"/>
    <w:rPr>
      <w:sz w:val="20"/>
      <w:szCs w:val="28"/>
    </w:rPr>
  </w:style>
  <w:style w:type="character" w:customStyle="1" w:styleId="af">
    <w:name w:val="גוף טקסט תו"/>
    <w:basedOn w:val="a0"/>
    <w:link w:val="ae"/>
    <w:rsid w:val="00A404C0"/>
    <w:rPr>
      <w:rFonts w:ascii="Times New Roman" w:eastAsia="Times New Roman" w:hAnsi="Times New Roman" w:cs="David"/>
      <w:kern w:val="0"/>
      <w:sz w:val="20"/>
      <w:szCs w:val="28"/>
      <w:lang w:eastAsia="he-IL"/>
      <w14:ligatures w14:val="none"/>
    </w:rPr>
  </w:style>
  <w:style w:type="paragraph" w:styleId="af0">
    <w:name w:val="header"/>
    <w:basedOn w:val="a"/>
    <w:link w:val="af1"/>
    <w:uiPriority w:val="99"/>
    <w:unhideWhenUsed/>
    <w:rsid w:val="006F77F8"/>
    <w:pPr>
      <w:tabs>
        <w:tab w:val="center" w:pos="4153"/>
        <w:tab w:val="right" w:pos="8306"/>
      </w:tabs>
    </w:pPr>
  </w:style>
  <w:style w:type="character" w:customStyle="1" w:styleId="af1">
    <w:name w:val="כותרת עליונה תו"/>
    <w:basedOn w:val="a0"/>
    <w:link w:val="af0"/>
    <w:uiPriority w:val="99"/>
    <w:rsid w:val="006F77F8"/>
    <w:rPr>
      <w:rFonts w:ascii="Times New Roman" w:eastAsia="Times New Roman" w:hAnsi="Times New Roman" w:cs="David"/>
      <w:kern w:val="0"/>
      <w:sz w:val="18"/>
      <w:szCs w:val="26"/>
      <w:lang w:eastAsia="he-IL"/>
      <w14:ligatures w14:val="none"/>
    </w:rPr>
  </w:style>
  <w:style w:type="paragraph" w:styleId="af2">
    <w:name w:val="footer"/>
    <w:basedOn w:val="a"/>
    <w:link w:val="af3"/>
    <w:uiPriority w:val="99"/>
    <w:unhideWhenUsed/>
    <w:rsid w:val="0094532F"/>
    <w:pPr>
      <w:tabs>
        <w:tab w:val="center" w:pos="4153"/>
        <w:tab w:val="right" w:pos="8306"/>
      </w:tabs>
    </w:pPr>
  </w:style>
  <w:style w:type="character" w:customStyle="1" w:styleId="af3">
    <w:name w:val="כותרת תחתונה תו"/>
    <w:basedOn w:val="a0"/>
    <w:link w:val="af2"/>
    <w:uiPriority w:val="99"/>
    <w:rsid w:val="0094532F"/>
    <w:rPr>
      <w:rFonts w:ascii="Times New Roman" w:eastAsia="Times New Roman" w:hAnsi="Times New Roman" w:cs="David"/>
      <w:kern w:val="0"/>
      <w:sz w:val="18"/>
      <w:szCs w:val="26"/>
      <w:lang w:eastAsia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הדר פאר</dc:creator>
  <cp:keywords/>
  <dc:description/>
  <cp:lastModifiedBy>hpb</cp:lastModifiedBy>
  <cp:revision>2</cp:revision>
  <cp:lastPrinted>2025-07-23T16:58:00Z</cp:lastPrinted>
  <dcterms:created xsi:type="dcterms:W3CDTF">2025-08-03T12:03:00Z</dcterms:created>
  <dcterms:modified xsi:type="dcterms:W3CDTF">2025-08-03T12:03:00Z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37d03485,cc94c06,74b06373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2025-07-23T16:57:55Z</vt:lpwstr>
  </property>
  <property fmtid="{D5CDD505-2E9C-101B-9397-08002B2CF9AE}" pid="7" name="MSIP_Label_701b9bfc-c426-492e-a46c-1a922d5fe54b_Method">
    <vt:lpwstr>Privileged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12e2df77-d698-45c1-b0e8-9659148f24f9</vt:lpwstr>
  </property>
  <property fmtid="{D5CDD505-2E9C-101B-9397-08002B2CF9AE}" pid="11" name="MSIP_Label_701b9bfc-c426-492e-a46c-1a922d5fe54b_ContentBits">
    <vt:lpwstr>1</vt:lpwstr>
  </property>
  <property fmtid="{D5CDD505-2E9C-101B-9397-08002B2CF9AE}" pid="12" name="MSIP_Label_701b9bfc-c426-492e-a46c-1a922d5fe54b_Tag">
    <vt:lpwstr>10, 0, 1, 1</vt:lpwstr>
  </property>
</Properties>
</file>