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C9CA9" w14:textId="3DDA288E" w:rsidR="001A0922" w:rsidRPr="001A0922" w:rsidRDefault="004D205D" w:rsidP="001A0922">
      <w:pPr>
        <w:jc w:val="center"/>
        <w:rPr>
          <w:rFonts w:ascii="David" w:hAnsi="David"/>
          <w:b/>
          <w:bCs/>
          <w:sz w:val="28"/>
          <w:szCs w:val="28"/>
        </w:rPr>
      </w:pPr>
      <w:bookmarkStart w:id="0" w:name="_Hlk117668955"/>
      <w:r w:rsidRPr="001A0922">
        <w:rPr>
          <w:rFonts w:ascii="David" w:hAnsi="David"/>
          <w:noProof/>
          <w:sz w:val="28"/>
          <w:szCs w:val="28"/>
        </w:rPr>
        <w:drawing>
          <wp:inline distT="0" distB="0" distL="0" distR="0" wp14:anchorId="0A21E5FC" wp14:editId="080B8AD8">
            <wp:extent cx="781050" cy="714375"/>
            <wp:effectExtent l="0" t="0" r="0" b="0"/>
            <wp:docPr id="1"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1A0922" w:rsidRPr="001A0922">
        <w:rPr>
          <w:rFonts w:ascii="David" w:hAnsi="David"/>
          <w:noProof/>
          <w:sz w:val="28"/>
          <w:szCs w:val="28"/>
          <w:rtl/>
        </w:rPr>
        <w:t xml:space="preserve">                                                 </w:t>
      </w:r>
      <w:r w:rsidRPr="001A0922">
        <w:rPr>
          <w:rFonts w:ascii="David" w:hAnsi="David"/>
          <w:noProof/>
          <w:sz w:val="28"/>
          <w:szCs w:val="28"/>
        </w:rPr>
        <w:drawing>
          <wp:inline distT="0" distB="0" distL="0" distR="0" wp14:anchorId="51809B5C" wp14:editId="6F304010">
            <wp:extent cx="542925" cy="742950"/>
            <wp:effectExtent l="0" t="0" r="0" b="0"/>
            <wp:docPr id="2"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1A0922" w:rsidRPr="001A0922">
        <w:rPr>
          <w:rFonts w:ascii="David" w:hAnsi="David"/>
          <w:noProof/>
          <w:sz w:val="28"/>
          <w:szCs w:val="28"/>
          <w:rtl/>
        </w:rPr>
        <w:t xml:space="preserve">   </w:t>
      </w:r>
    </w:p>
    <w:p w14:paraId="3182BA5D" w14:textId="77777777" w:rsidR="001A0922" w:rsidRPr="001A0922" w:rsidRDefault="001A0922" w:rsidP="001A0922">
      <w:pPr>
        <w:tabs>
          <w:tab w:val="left" w:pos="4536"/>
        </w:tabs>
        <w:spacing w:line="276" w:lineRule="auto"/>
        <w:rPr>
          <w:rFonts w:ascii="David" w:hAnsi="David"/>
          <w:b/>
          <w:bCs/>
          <w:sz w:val="28"/>
          <w:szCs w:val="28"/>
        </w:rPr>
      </w:pPr>
      <w:r w:rsidRPr="001A0922">
        <w:rPr>
          <w:rFonts w:ascii="David" w:hAnsi="David"/>
          <w:b/>
          <w:bCs/>
          <w:sz w:val="28"/>
          <w:szCs w:val="28"/>
          <w:rtl/>
        </w:rPr>
        <w:t>בבית הדין הצבאי המחוזי</w:t>
      </w:r>
    </w:p>
    <w:p w14:paraId="7F3459BF" w14:textId="59FEDA52" w:rsidR="001A0922" w:rsidRPr="001A0922" w:rsidRDefault="001A0922" w:rsidP="001A0922">
      <w:pPr>
        <w:tabs>
          <w:tab w:val="left" w:pos="4536"/>
        </w:tabs>
        <w:spacing w:line="276" w:lineRule="auto"/>
        <w:rPr>
          <w:rFonts w:ascii="David" w:hAnsi="David"/>
          <w:b/>
          <w:bCs/>
          <w:sz w:val="28"/>
          <w:szCs w:val="28"/>
        </w:rPr>
      </w:pPr>
      <w:r w:rsidRPr="001A0922">
        <w:rPr>
          <w:rFonts w:ascii="David" w:hAnsi="David"/>
          <w:b/>
          <w:bCs/>
          <w:sz w:val="28"/>
          <w:szCs w:val="28"/>
          <w:rtl/>
        </w:rPr>
        <w:t xml:space="preserve">במחוז שיפוטי </w:t>
      </w:r>
      <w:r w:rsidR="004D205D">
        <w:rPr>
          <w:rFonts w:ascii="David" w:hAnsi="David" w:hint="cs"/>
          <w:b/>
          <w:bCs/>
          <w:sz w:val="28"/>
          <w:szCs w:val="28"/>
          <w:rtl/>
        </w:rPr>
        <w:t>מרכז</w:t>
      </w:r>
    </w:p>
    <w:p w14:paraId="1663FE08" w14:textId="77777777" w:rsidR="001A0922" w:rsidRPr="004D205D" w:rsidRDefault="001A0922" w:rsidP="001A0922">
      <w:pPr>
        <w:pStyle w:val="BodyText"/>
        <w:spacing w:line="276" w:lineRule="auto"/>
        <w:rPr>
          <w:rFonts w:ascii="David" w:hAnsi="David" w:cs="David"/>
          <w:sz w:val="28"/>
          <w:rtl/>
        </w:rPr>
      </w:pPr>
      <w:r w:rsidRPr="001A0922">
        <w:rPr>
          <w:rFonts w:ascii="David" w:hAnsi="David" w:cs="David"/>
          <w:sz w:val="28"/>
          <w:rtl/>
        </w:rPr>
        <w:t xml:space="preserve">בפני כבוד ההרכב: </w:t>
      </w:r>
      <w:r w:rsidRPr="001A0922">
        <w:rPr>
          <w:rFonts w:ascii="David" w:hAnsi="David" w:cs="David"/>
          <w:b w:val="0"/>
          <w:bCs w:val="0"/>
          <w:sz w:val="28"/>
          <w:rtl/>
        </w:rPr>
        <w:t xml:space="preserve">     </w:t>
      </w:r>
      <w:r w:rsidRPr="001A0922">
        <w:rPr>
          <w:rFonts w:ascii="David" w:hAnsi="David" w:cs="David"/>
          <w:sz w:val="28"/>
          <w:rtl/>
        </w:rPr>
        <w:t xml:space="preserve">        </w:t>
      </w:r>
      <w:r w:rsidRPr="004D205D">
        <w:rPr>
          <w:rFonts w:ascii="David" w:hAnsi="David" w:cs="David"/>
          <w:sz w:val="28"/>
          <w:rtl/>
        </w:rPr>
        <w:t>סא"ל שאול ארבל - אב"ד</w:t>
      </w:r>
    </w:p>
    <w:p w14:paraId="1515464F" w14:textId="77777777" w:rsidR="006B0785" w:rsidRPr="004D205D" w:rsidRDefault="006B0785" w:rsidP="006B0785">
      <w:pPr>
        <w:pStyle w:val="BodyText"/>
        <w:spacing w:line="276" w:lineRule="auto"/>
        <w:jc w:val="center"/>
        <w:rPr>
          <w:rFonts w:ascii="David" w:hAnsi="David" w:cs="David"/>
          <w:sz w:val="28"/>
          <w:rtl/>
        </w:rPr>
      </w:pPr>
      <w:r w:rsidRPr="004D205D">
        <w:rPr>
          <w:rFonts w:ascii="David" w:hAnsi="David" w:cs="David"/>
          <w:sz w:val="28"/>
          <w:rtl/>
        </w:rPr>
        <w:t xml:space="preserve">רס"ן </w:t>
      </w:r>
      <w:proofErr w:type="spellStart"/>
      <w:r w:rsidRPr="004D205D">
        <w:rPr>
          <w:rFonts w:ascii="David" w:hAnsi="David" w:cs="David"/>
          <w:sz w:val="28"/>
          <w:rtl/>
        </w:rPr>
        <w:t>וכיטוב</w:t>
      </w:r>
      <w:proofErr w:type="spellEnd"/>
      <w:r w:rsidRPr="004D205D">
        <w:rPr>
          <w:rFonts w:ascii="David" w:hAnsi="David" w:cs="David"/>
          <w:sz w:val="28"/>
          <w:rtl/>
        </w:rPr>
        <w:t xml:space="preserve"> ברוך- שופט</w:t>
      </w:r>
    </w:p>
    <w:p w14:paraId="6C371086" w14:textId="210A605D" w:rsidR="006B0785" w:rsidRDefault="006B0785" w:rsidP="006B0785">
      <w:pPr>
        <w:pStyle w:val="BodyText"/>
        <w:spacing w:line="276" w:lineRule="auto"/>
        <w:jc w:val="center"/>
        <w:rPr>
          <w:rFonts w:ascii="David" w:hAnsi="David" w:cs="David"/>
          <w:sz w:val="28"/>
          <w:rtl/>
        </w:rPr>
      </w:pPr>
      <w:r w:rsidRPr="004D205D">
        <w:rPr>
          <w:rFonts w:ascii="David" w:hAnsi="David" w:cs="David"/>
          <w:sz w:val="28"/>
          <w:rtl/>
        </w:rPr>
        <w:t>רס"ן ראובן מוטי- שופט</w:t>
      </w:r>
    </w:p>
    <w:p w14:paraId="261F989E" w14:textId="77777777" w:rsidR="004D205D" w:rsidRPr="004D205D" w:rsidRDefault="004D205D" w:rsidP="006B0785">
      <w:pPr>
        <w:pStyle w:val="BodyText"/>
        <w:spacing w:line="276" w:lineRule="auto"/>
        <w:jc w:val="center"/>
        <w:rPr>
          <w:rFonts w:ascii="David" w:hAnsi="David" w:cs="David"/>
          <w:sz w:val="28"/>
          <w:rtl/>
        </w:rPr>
      </w:pPr>
    </w:p>
    <w:p w14:paraId="1781DDFE" w14:textId="126DC6EE" w:rsidR="001A0922" w:rsidRPr="001A0922" w:rsidRDefault="001A0922" w:rsidP="006B0785">
      <w:pPr>
        <w:pStyle w:val="BodyText"/>
        <w:spacing w:line="276" w:lineRule="auto"/>
        <w:jc w:val="center"/>
        <w:rPr>
          <w:rFonts w:ascii="David" w:hAnsi="David" w:cs="David"/>
          <w:sz w:val="28"/>
        </w:rPr>
      </w:pPr>
      <w:r w:rsidRPr="001A0922">
        <w:rPr>
          <w:rFonts w:ascii="David" w:hAnsi="David" w:cs="David"/>
          <w:sz w:val="28"/>
          <w:rtl/>
        </w:rPr>
        <w:t>בעניין: התובע הצבאי</w:t>
      </w:r>
      <w:r w:rsidRPr="001A0922">
        <w:rPr>
          <w:rFonts w:ascii="David" w:hAnsi="David" w:cs="David"/>
          <w:b w:val="0"/>
          <w:bCs w:val="0"/>
          <w:sz w:val="28"/>
          <w:rtl/>
        </w:rPr>
        <w:t xml:space="preserve">        </w:t>
      </w:r>
      <w:r w:rsidR="004D205D">
        <w:rPr>
          <w:rFonts w:ascii="David" w:hAnsi="David" w:cs="David" w:hint="cs"/>
          <w:b w:val="0"/>
          <w:bCs w:val="0"/>
          <w:sz w:val="28"/>
          <w:rtl/>
        </w:rPr>
        <w:t xml:space="preserve">                            </w:t>
      </w:r>
      <w:r w:rsidRPr="001A0922">
        <w:rPr>
          <w:rFonts w:ascii="David" w:hAnsi="David" w:cs="David"/>
          <w:b w:val="0"/>
          <w:bCs w:val="0"/>
          <w:sz w:val="28"/>
          <w:rtl/>
        </w:rPr>
        <w:t xml:space="preserve">  (</w:t>
      </w:r>
      <w:r w:rsidRPr="001A0922">
        <w:rPr>
          <w:rFonts w:ascii="David" w:hAnsi="David" w:cs="David"/>
          <w:sz w:val="28"/>
          <w:rtl/>
        </w:rPr>
        <w:t xml:space="preserve">ע"י ב"כ, </w:t>
      </w:r>
      <w:r w:rsidR="006B0785" w:rsidRPr="006B0785">
        <w:rPr>
          <w:rFonts w:ascii="David" w:hAnsi="David" w:cs="David"/>
          <w:sz w:val="28"/>
          <w:rtl/>
        </w:rPr>
        <w:t xml:space="preserve">סגן תכלת מרדכי </w:t>
      </w:r>
      <w:proofErr w:type="spellStart"/>
      <w:r w:rsidR="006B0785" w:rsidRPr="006B0785">
        <w:rPr>
          <w:rFonts w:ascii="David" w:hAnsi="David" w:cs="David"/>
          <w:sz w:val="28"/>
          <w:rtl/>
        </w:rPr>
        <w:t>פייגנסון</w:t>
      </w:r>
      <w:proofErr w:type="spellEnd"/>
      <w:r w:rsidRPr="001A0922">
        <w:rPr>
          <w:rFonts w:ascii="David" w:hAnsi="David" w:cs="David"/>
          <w:sz w:val="28"/>
          <w:rtl/>
        </w:rPr>
        <w:t>)</w:t>
      </w:r>
    </w:p>
    <w:p w14:paraId="6C2E0FBE" w14:textId="77777777" w:rsidR="001A0922" w:rsidRPr="001A0922" w:rsidRDefault="001A0922" w:rsidP="001A0922">
      <w:pPr>
        <w:pStyle w:val="Title"/>
        <w:spacing w:line="276" w:lineRule="auto"/>
        <w:rPr>
          <w:rFonts w:ascii="David" w:hAnsi="David"/>
          <w:sz w:val="28"/>
          <w:szCs w:val="28"/>
          <w:u w:val="none"/>
        </w:rPr>
      </w:pPr>
      <w:r w:rsidRPr="001A0922">
        <w:rPr>
          <w:rFonts w:ascii="David" w:hAnsi="David"/>
          <w:sz w:val="28"/>
          <w:szCs w:val="28"/>
          <w:u w:val="none"/>
          <w:rtl/>
        </w:rPr>
        <w:t>נגד</w:t>
      </w:r>
    </w:p>
    <w:p w14:paraId="3E1EEE40" w14:textId="134527E0" w:rsidR="001A0922" w:rsidRPr="001A0922" w:rsidRDefault="001A0922" w:rsidP="001A0922">
      <w:pPr>
        <w:pStyle w:val="Title"/>
        <w:spacing w:line="276" w:lineRule="auto"/>
        <w:jc w:val="left"/>
        <w:rPr>
          <w:rFonts w:ascii="David" w:hAnsi="David"/>
          <w:sz w:val="28"/>
          <w:szCs w:val="28"/>
          <w:u w:val="none"/>
        </w:rPr>
      </w:pPr>
      <w:r w:rsidRPr="001A0922">
        <w:rPr>
          <w:rFonts w:ascii="David" w:hAnsi="David"/>
          <w:sz w:val="28"/>
          <w:szCs w:val="28"/>
          <w:u w:val="none"/>
          <w:rtl/>
        </w:rPr>
        <w:t>הנאש</w:t>
      </w:r>
      <w:r w:rsidR="00061ECC">
        <w:rPr>
          <w:rFonts w:ascii="David" w:hAnsi="David" w:hint="cs"/>
          <w:sz w:val="28"/>
          <w:szCs w:val="28"/>
          <w:u w:val="none"/>
          <w:rtl/>
        </w:rPr>
        <w:t>ם</w:t>
      </w:r>
      <w:r w:rsidRPr="004D205D">
        <w:rPr>
          <w:rFonts w:ascii="David" w:hAnsi="David"/>
          <w:sz w:val="28"/>
          <w:szCs w:val="28"/>
          <w:u w:val="none"/>
          <w:rtl/>
        </w:rPr>
        <w:t>:</w:t>
      </w:r>
      <w:r w:rsidRPr="004D205D">
        <w:rPr>
          <w:rFonts w:ascii="David" w:hAnsi="David"/>
          <w:sz w:val="28"/>
          <w:szCs w:val="28"/>
          <w:u w:val="none"/>
        </w:rPr>
        <w:t xml:space="preserve"> </w:t>
      </w:r>
      <w:r w:rsidR="004D205D" w:rsidRPr="004D205D">
        <w:rPr>
          <w:rFonts w:ascii="David" w:hAnsi="David" w:hint="cs"/>
          <w:sz w:val="28"/>
          <w:szCs w:val="28"/>
          <w:u w:val="none"/>
        </w:rPr>
        <w:t>X</w:t>
      </w:r>
      <w:r w:rsidRPr="001A0922">
        <w:rPr>
          <w:rFonts w:ascii="David" w:hAnsi="David"/>
          <w:sz w:val="28"/>
          <w:szCs w:val="28"/>
          <w:u w:val="none"/>
          <w:rtl/>
        </w:rPr>
        <w:t>/</w:t>
      </w:r>
      <w:r w:rsidRPr="001A0922">
        <w:rPr>
          <w:rFonts w:ascii="David" w:hAnsi="David"/>
          <w:sz w:val="28"/>
          <w:szCs w:val="28"/>
          <w:u w:val="none"/>
        </w:rPr>
        <w:t>XXX</w:t>
      </w:r>
      <w:r w:rsidRPr="001A0922">
        <w:rPr>
          <w:rFonts w:ascii="David" w:hAnsi="David"/>
          <w:sz w:val="28"/>
          <w:szCs w:val="28"/>
          <w:u w:val="none"/>
          <w:rtl/>
        </w:rPr>
        <w:t xml:space="preserve"> </w:t>
      </w:r>
      <w:r w:rsidR="006B0785" w:rsidRPr="006B0785">
        <w:rPr>
          <w:rFonts w:ascii="David" w:hAnsi="David"/>
          <w:sz w:val="28"/>
          <w:szCs w:val="28"/>
          <w:u w:val="none"/>
          <w:rtl/>
        </w:rPr>
        <w:t>רב"ט מ</w:t>
      </w:r>
      <w:r w:rsidR="004D205D">
        <w:rPr>
          <w:rFonts w:ascii="David" w:hAnsi="David" w:hint="cs"/>
          <w:sz w:val="28"/>
          <w:szCs w:val="28"/>
          <w:u w:val="none"/>
          <w:rtl/>
        </w:rPr>
        <w:t>'</w:t>
      </w:r>
      <w:r w:rsidR="006B0785" w:rsidRPr="006B0785">
        <w:rPr>
          <w:rFonts w:ascii="David" w:hAnsi="David"/>
          <w:sz w:val="28"/>
          <w:szCs w:val="28"/>
          <w:u w:val="none"/>
          <w:rtl/>
        </w:rPr>
        <w:t xml:space="preserve"> ר</w:t>
      </w:r>
      <w:r w:rsidR="004D205D">
        <w:rPr>
          <w:rFonts w:ascii="David" w:hAnsi="David" w:hint="cs"/>
          <w:sz w:val="28"/>
          <w:szCs w:val="28"/>
          <w:u w:val="none"/>
          <w:rtl/>
        </w:rPr>
        <w:t>'</w:t>
      </w:r>
      <w:r w:rsidRPr="001A0922">
        <w:rPr>
          <w:rFonts w:ascii="David" w:hAnsi="David"/>
          <w:sz w:val="28"/>
          <w:szCs w:val="28"/>
          <w:u w:val="none"/>
          <w:rtl/>
        </w:rPr>
        <w:t xml:space="preserve">     </w:t>
      </w:r>
      <w:r w:rsidR="006B0785">
        <w:rPr>
          <w:rFonts w:ascii="David" w:hAnsi="David" w:hint="cs"/>
          <w:sz w:val="28"/>
          <w:szCs w:val="28"/>
          <w:u w:val="none"/>
          <w:rtl/>
        </w:rPr>
        <w:t xml:space="preserve">     </w:t>
      </w:r>
      <w:r w:rsidR="004D205D">
        <w:rPr>
          <w:rFonts w:ascii="David" w:hAnsi="David" w:hint="cs"/>
          <w:sz w:val="28"/>
          <w:szCs w:val="28"/>
          <w:u w:val="none"/>
          <w:rtl/>
        </w:rPr>
        <w:t xml:space="preserve">                 </w:t>
      </w:r>
      <w:r w:rsidR="006B0785">
        <w:rPr>
          <w:rFonts w:ascii="David" w:hAnsi="David" w:hint="cs"/>
          <w:sz w:val="28"/>
          <w:szCs w:val="28"/>
          <w:u w:val="none"/>
          <w:rtl/>
        </w:rPr>
        <w:t xml:space="preserve">  </w:t>
      </w:r>
      <w:r w:rsidR="004D205D">
        <w:rPr>
          <w:rFonts w:ascii="David" w:hAnsi="David" w:hint="cs"/>
          <w:sz w:val="28"/>
          <w:szCs w:val="28"/>
          <w:u w:val="none"/>
          <w:rtl/>
        </w:rPr>
        <w:t xml:space="preserve">          </w:t>
      </w:r>
      <w:r w:rsidR="006B0785">
        <w:rPr>
          <w:rFonts w:ascii="David" w:hAnsi="David" w:hint="cs"/>
          <w:sz w:val="28"/>
          <w:szCs w:val="28"/>
          <w:u w:val="none"/>
          <w:rtl/>
        </w:rPr>
        <w:t xml:space="preserve"> </w:t>
      </w:r>
      <w:r w:rsidRPr="001A0922">
        <w:rPr>
          <w:rFonts w:ascii="David" w:hAnsi="David"/>
          <w:sz w:val="28"/>
          <w:szCs w:val="28"/>
          <w:u w:val="none"/>
          <w:rtl/>
        </w:rPr>
        <w:t xml:space="preserve"> </w:t>
      </w:r>
      <w:r w:rsidR="00061ECC">
        <w:rPr>
          <w:rFonts w:ascii="David" w:hAnsi="David" w:hint="cs"/>
          <w:sz w:val="28"/>
          <w:szCs w:val="28"/>
          <w:u w:val="none"/>
          <w:rtl/>
        </w:rPr>
        <w:t xml:space="preserve">   </w:t>
      </w:r>
      <w:r w:rsidRPr="001A0922">
        <w:rPr>
          <w:rFonts w:ascii="David" w:hAnsi="David"/>
          <w:sz w:val="28"/>
          <w:szCs w:val="28"/>
          <w:u w:val="none"/>
          <w:rtl/>
        </w:rPr>
        <w:t xml:space="preserve"> (ע"י ב"כ, </w:t>
      </w:r>
      <w:r w:rsidR="006B0785" w:rsidRPr="006B0785">
        <w:rPr>
          <w:rFonts w:ascii="David" w:hAnsi="David"/>
          <w:sz w:val="28"/>
          <w:szCs w:val="28"/>
          <w:u w:val="none"/>
          <w:rtl/>
        </w:rPr>
        <w:t>עו"ד אילן כץ</w:t>
      </w:r>
      <w:r w:rsidRPr="001A0922">
        <w:rPr>
          <w:rFonts w:ascii="David" w:hAnsi="David"/>
          <w:sz w:val="28"/>
          <w:szCs w:val="28"/>
          <w:u w:val="none"/>
          <w:rtl/>
        </w:rPr>
        <w:t>)</w:t>
      </w:r>
      <w:bookmarkEnd w:id="0"/>
    </w:p>
    <w:p w14:paraId="43A6DB66" w14:textId="77777777" w:rsidR="006B0785" w:rsidRDefault="006B0785" w:rsidP="006B0785">
      <w:pPr>
        <w:spacing w:line="360" w:lineRule="auto"/>
        <w:rPr>
          <w:rFonts w:ascii="David" w:hAnsi="David"/>
          <w:b/>
          <w:bCs/>
          <w:sz w:val="28"/>
          <w:szCs w:val="28"/>
          <w:u w:val="single"/>
          <w:rtl/>
        </w:rPr>
      </w:pPr>
    </w:p>
    <w:p w14:paraId="733BC333" w14:textId="77777777" w:rsidR="006B0785" w:rsidRDefault="006B0785" w:rsidP="001A0922">
      <w:pPr>
        <w:spacing w:line="360" w:lineRule="auto"/>
        <w:jc w:val="center"/>
        <w:rPr>
          <w:rFonts w:ascii="David" w:hAnsi="David"/>
          <w:b/>
          <w:bCs/>
          <w:sz w:val="28"/>
          <w:szCs w:val="28"/>
          <w:u w:val="single"/>
          <w:rtl/>
        </w:rPr>
      </w:pPr>
    </w:p>
    <w:p w14:paraId="56BC71FD" w14:textId="77777777" w:rsidR="004D4DEB" w:rsidRPr="001A0922" w:rsidRDefault="004D4DEB" w:rsidP="001A0922">
      <w:pPr>
        <w:spacing w:line="360" w:lineRule="auto"/>
        <w:jc w:val="center"/>
        <w:rPr>
          <w:rFonts w:ascii="David" w:hAnsi="David"/>
          <w:sz w:val="28"/>
          <w:szCs w:val="28"/>
          <w:rtl/>
        </w:rPr>
      </w:pPr>
      <w:r w:rsidRPr="001A0922">
        <w:rPr>
          <w:rFonts w:ascii="David" w:hAnsi="David"/>
          <w:b/>
          <w:bCs/>
          <w:sz w:val="28"/>
          <w:szCs w:val="28"/>
          <w:u w:val="single"/>
          <w:rtl/>
        </w:rPr>
        <w:t xml:space="preserve">גזר </w:t>
      </w:r>
      <w:r w:rsidR="0032447B" w:rsidRPr="001A0922">
        <w:rPr>
          <w:rFonts w:ascii="David" w:hAnsi="David"/>
          <w:b/>
          <w:bCs/>
          <w:sz w:val="28"/>
          <w:szCs w:val="28"/>
          <w:u w:val="single"/>
          <w:rtl/>
        </w:rPr>
        <w:t>–</w:t>
      </w:r>
      <w:r w:rsidRPr="001A0922">
        <w:rPr>
          <w:rFonts w:ascii="David" w:hAnsi="David"/>
          <w:b/>
          <w:bCs/>
          <w:sz w:val="28"/>
          <w:szCs w:val="28"/>
          <w:u w:val="single"/>
          <w:rtl/>
        </w:rPr>
        <w:t xml:space="preserve"> דין</w:t>
      </w:r>
    </w:p>
    <w:p w14:paraId="166DD77F" w14:textId="77777777" w:rsidR="0032447B" w:rsidRPr="001A0922" w:rsidRDefault="0032447B" w:rsidP="00E1263F">
      <w:pPr>
        <w:spacing w:line="360" w:lineRule="auto"/>
        <w:jc w:val="center"/>
        <w:rPr>
          <w:rFonts w:ascii="David" w:hAnsi="David"/>
          <w:sz w:val="28"/>
          <w:szCs w:val="28"/>
          <w:rtl/>
        </w:rPr>
      </w:pPr>
    </w:p>
    <w:p w14:paraId="0EF0DBC9" w14:textId="77777777" w:rsidR="004D4DEB" w:rsidRPr="001A0922" w:rsidRDefault="004D4DEB" w:rsidP="00FB7427">
      <w:pPr>
        <w:spacing w:line="360" w:lineRule="auto"/>
        <w:rPr>
          <w:rFonts w:ascii="David" w:hAnsi="David"/>
          <w:sz w:val="28"/>
          <w:szCs w:val="28"/>
          <w:rtl/>
        </w:rPr>
      </w:pPr>
      <w:r w:rsidRPr="001A0922">
        <w:rPr>
          <w:rFonts w:ascii="David" w:hAnsi="David"/>
          <w:sz w:val="28"/>
          <w:szCs w:val="28"/>
          <w:rtl/>
        </w:rPr>
        <w:t>הנאשם הורשע על פי הודאתו ב</w:t>
      </w:r>
      <w:r w:rsidR="00150DD6" w:rsidRPr="001A0922">
        <w:rPr>
          <w:rFonts w:ascii="David" w:hAnsi="David"/>
          <w:sz w:val="28"/>
          <w:szCs w:val="28"/>
          <w:rtl/>
        </w:rPr>
        <w:t xml:space="preserve">שתי עבירות של פגיעה בפרטיות, לפי סעיפים 2(3) ו-5 לחוק הגנת הפרטיות, </w:t>
      </w:r>
      <w:proofErr w:type="spellStart"/>
      <w:r w:rsidR="00150DD6" w:rsidRPr="001A0922">
        <w:rPr>
          <w:rFonts w:ascii="David" w:hAnsi="David"/>
          <w:sz w:val="28"/>
          <w:szCs w:val="28"/>
          <w:rtl/>
        </w:rPr>
        <w:t>התשמ"א</w:t>
      </w:r>
      <w:proofErr w:type="spellEnd"/>
      <w:r w:rsidR="00150DD6" w:rsidRPr="001A0922">
        <w:rPr>
          <w:rFonts w:ascii="David" w:hAnsi="David"/>
          <w:sz w:val="28"/>
          <w:szCs w:val="28"/>
          <w:rtl/>
        </w:rPr>
        <w:t xml:space="preserve"> – 1981, בשתי עבירות של מעשה מגונה, לפי סעיף 348(ג) לחוק העונשין, </w:t>
      </w:r>
      <w:proofErr w:type="spellStart"/>
      <w:r w:rsidR="00150DD6" w:rsidRPr="001A0922">
        <w:rPr>
          <w:rFonts w:ascii="David" w:hAnsi="David"/>
          <w:sz w:val="28"/>
          <w:szCs w:val="28"/>
          <w:rtl/>
        </w:rPr>
        <w:t>התשל"ז</w:t>
      </w:r>
      <w:proofErr w:type="spellEnd"/>
      <w:r w:rsidR="00150DD6" w:rsidRPr="001A0922">
        <w:rPr>
          <w:rFonts w:ascii="David" w:hAnsi="David"/>
          <w:sz w:val="28"/>
          <w:szCs w:val="28"/>
          <w:rtl/>
        </w:rPr>
        <w:t xml:space="preserve"> (להלן: "חוק העונשין"), ובעבירה של שיבוש מהלכי משפט, לפי סעיף 244 לחוק העונשין.</w:t>
      </w:r>
    </w:p>
    <w:p w14:paraId="492C6DC9" w14:textId="77777777" w:rsidR="004D4DEB" w:rsidRPr="001A0922" w:rsidRDefault="004D4DEB" w:rsidP="00FB7427">
      <w:pPr>
        <w:spacing w:line="360" w:lineRule="auto"/>
        <w:rPr>
          <w:rFonts w:ascii="David" w:hAnsi="David"/>
          <w:sz w:val="28"/>
          <w:szCs w:val="28"/>
          <w:rtl/>
        </w:rPr>
      </w:pPr>
    </w:p>
    <w:p w14:paraId="487C8199" w14:textId="77777777" w:rsidR="00150DD6" w:rsidRPr="001A0922" w:rsidRDefault="00150DD6" w:rsidP="007B49C1">
      <w:pPr>
        <w:spacing w:line="360" w:lineRule="auto"/>
        <w:rPr>
          <w:rFonts w:ascii="David" w:hAnsi="David"/>
          <w:sz w:val="28"/>
          <w:szCs w:val="28"/>
          <w:rtl/>
        </w:rPr>
      </w:pPr>
      <w:r w:rsidRPr="001A0922">
        <w:rPr>
          <w:rFonts w:ascii="David" w:hAnsi="David"/>
          <w:sz w:val="28"/>
          <w:szCs w:val="28"/>
          <w:rtl/>
        </w:rPr>
        <w:t xml:space="preserve">על פי עובדות כתב האישום המתוקן, ביום 30.12.2021, בבסיס יחידתו, ישב הנאשם בצוותא עם מספר אנשים בניהם נפגעות העבירה. בסמוך לשעה 23:00, פנו נפגעות העבירה (סמל ט' פ' וטור' נ' ס' למקלחות. לאחר שהן עזבו את המקום, הנאשם התקשר אליהן וביקש מהן להודיע לו כשהן מסיימות להתקלח. </w:t>
      </w:r>
      <w:r w:rsidR="007B49C1" w:rsidRPr="001A0922">
        <w:rPr>
          <w:rFonts w:ascii="David" w:hAnsi="David"/>
          <w:sz w:val="28"/>
          <w:szCs w:val="28"/>
          <w:rtl/>
        </w:rPr>
        <w:t>לאחר שיחה זו, הלך הנאשם אל תאי המקלחות של החיילות ביחידה, והתקין בחלון מבנה המקלחות מצלמה אלחוטית. הנאשם התקין את המצלמה בכוונה לצלם דרכה צילומים אינטימיים של החיילות. בנוסף, חיבר הנאשם למצלמה כרטיס זיכרון נייד במטרה לשמור לעצמו תיעוד של הצילומים האינטימיים.</w:t>
      </w:r>
    </w:p>
    <w:p w14:paraId="6B84B2A8" w14:textId="77777777" w:rsidR="007B49C1" w:rsidRPr="001A0922" w:rsidRDefault="007B49C1" w:rsidP="007B49C1">
      <w:pPr>
        <w:spacing w:line="360" w:lineRule="auto"/>
        <w:rPr>
          <w:rFonts w:ascii="David" w:hAnsi="David"/>
          <w:sz w:val="28"/>
          <w:szCs w:val="28"/>
          <w:rtl/>
        </w:rPr>
      </w:pPr>
    </w:p>
    <w:p w14:paraId="5CC6BC55" w14:textId="77777777" w:rsidR="007B49C1" w:rsidRPr="001A0922" w:rsidRDefault="007B49C1" w:rsidP="007B49C1">
      <w:pPr>
        <w:spacing w:line="360" w:lineRule="auto"/>
        <w:rPr>
          <w:rFonts w:ascii="David" w:hAnsi="David"/>
          <w:sz w:val="28"/>
          <w:szCs w:val="28"/>
          <w:rtl/>
        </w:rPr>
      </w:pPr>
      <w:r w:rsidRPr="001A0922">
        <w:rPr>
          <w:rFonts w:ascii="David" w:hAnsi="David"/>
          <w:sz w:val="28"/>
          <w:szCs w:val="28"/>
          <w:rtl/>
        </w:rPr>
        <w:t xml:space="preserve">זמן מה לאחר מכן, צילם הנאשם באמצעות המצלמה בתאי המקלחות את רב"ט ג' ב' אשר </w:t>
      </w:r>
      <w:proofErr w:type="spellStart"/>
      <w:r w:rsidRPr="001A0922">
        <w:rPr>
          <w:rFonts w:ascii="David" w:hAnsi="David"/>
          <w:sz w:val="28"/>
          <w:szCs w:val="28"/>
          <w:rtl/>
        </w:rPr>
        <w:t>היתה</w:t>
      </w:r>
      <w:proofErr w:type="spellEnd"/>
      <w:r w:rsidRPr="001A0922">
        <w:rPr>
          <w:rFonts w:ascii="David" w:hAnsi="David"/>
          <w:sz w:val="28"/>
          <w:szCs w:val="28"/>
          <w:rtl/>
        </w:rPr>
        <w:t xml:space="preserve"> לבושה וצחצחה שיניים. לאחר שרב"ט ג' ב' יצאה מתאי המקלחות, נכנסו סמל ט' פ' וטור' נ' ס' אל המקלחות כשהן לבושות. טור' נ' ס' הבחינה כי על אדן החלון ממוקמת המצלמה שהתקין הנאשם. טור' נ' ס' תפסה את המצלמה בידיה, הבחינה כי היא דולקת ומצלמת, כיבתה אותה והוציאה ממנה את כרטיס הזיכרון. </w:t>
      </w:r>
    </w:p>
    <w:p w14:paraId="4F33F8E5" w14:textId="77777777" w:rsidR="007B49C1" w:rsidRPr="001A0922" w:rsidRDefault="007B49C1" w:rsidP="007B49C1">
      <w:pPr>
        <w:spacing w:line="360" w:lineRule="auto"/>
        <w:rPr>
          <w:rFonts w:ascii="David" w:hAnsi="David"/>
          <w:sz w:val="28"/>
          <w:szCs w:val="28"/>
          <w:rtl/>
        </w:rPr>
      </w:pPr>
    </w:p>
    <w:p w14:paraId="17E0583D" w14:textId="77777777" w:rsidR="006C152F" w:rsidRPr="001A0922" w:rsidRDefault="006C152F" w:rsidP="006C152F">
      <w:pPr>
        <w:spacing w:line="360" w:lineRule="auto"/>
        <w:rPr>
          <w:rFonts w:ascii="David" w:hAnsi="David"/>
          <w:sz w:val="28"/>
          <w:szCs w:val="28"/>
          <w:rtl/>
        </w:rPr>
      </w:pPr>
      <w:r w:rsidRPr="001A0922">
        <w:rPr>
          <w:rFonts w:ascii="David" w:hAnsi="David"/>
          <w:sz w:val="28"/>
          <w:szCs w:val="28"/>
          <w:rtl/>
        </w:rPr>
        <w:lastRenderedPageBreak/>
        <w:t>על פי עובדות פרט האישום השלישי עולה, כי ביום 30.12.2021, מיד לאחר שהתגלה כי טור' נ' ס' איתרה את המצלמה, פנה הנאשם לחייל אחר אשר אחז בה ולנטל את כרטיס הזיכרון. הנאשם, הטעה את הגורמים, השונים (מצ"ח והמפקדים) אשר הגיעו לחפש את כרטיס הזיכרון והרחיק אותם מהמקום בו אותר כרטיס הזיכרון.</w:t>
      </w:r>
    </w:p>
    <w:p w14:paraId="14A5D6FB" w14:textId="77777777" w:rsidR="006C152F" w:rsidRPr="001A0922" w:rsidRDefault="006C152F" w:rsidP="007B49C1">
      <w:pPr>
        <w:spacing w:line="360" w:lineRule="auto"/>
        <w:rPr>
          <w:rFonts w:ascii="David" w:hAnsi="David"/>
          <w:sz w:val="28"/>
          <w:szCs w:val="28"/>
          <w:rtl/>
        </w:rPr>
      </w:pPr>
    </w:p>
    <w:p w14:paraId="39352537" w14:textId="77777777" w:rsidR="006C152F" w:rsidRPr="001A0922" w:rsidRDefault="007B49C1" w:rsidP="006C152F">
      <w:pPr>
        <w:spacing w:line="360" w:lineRule="auto"/>
        <w:rPr>
          <w:rFonts w:ascii="David" w:hAnsi="David"/>
          <w:sz w:val="28"/>
          <w:szCs w:val="28"/>
          <w:rtl/>
        </w:rPr>
      </w:pPr>
      <w:r w:rsidRPr="001A0922">
        <w:rPr>
          <w:rFonts w:ascii="David" w:hAnsi="David"/>
          <w:sz w:val="28"/>
          <w:szCs w:val="28"/>
          <w:rtl/>
        </w:rPr>
        <w:t>עוד עולה</w:t>
      </w:r>
      <w:r w:rsidR="006C152F" w:rsidRPr="001A0922">
        <w:rPr>
          <w:rFonts w:ascii="David" w:hAnsi="David"/>
          <w:sz w:val="28"/>
          <w:szCs w:val="28"/>
          <w:rtl/>
        </w:rPr>
        <w:t>,</w:t>
      </w:r>
      <w:r w:rsidRPr="001A0922">
        <w:rPr>
          <w:rFonts w:ascii="David" w:hAnsi="David"/>
          <w:sz w:val="28"/>
          <w:szCs w:val="28"/>
          <w:rtl/>
        </w:rPr>
        <w:t xml:space="preserve"> כי עת התגורר הנאשם יחד עם אימו ואחותו רב"ט ש' ר', ביום 31.12.2020, נכנס הנאשם לחדר המקלחת בביתו, והתקין מצלמה בעוד שעדשת המצלמה מכוונת אל תא המקלחת. </w:t>
      </w:r>
      <w:r w:rsidR="006C152F" w:rsidRPr="001A0922">
        <w:rPr>
          <w:rFonts w:ascii="David" w:hAnsi="David"/>
          <w:sz w:val="28"/>
          <w:szCs w:val="28"/>
          <w:rtl/>
        </w:rPr>
        <w:t>זמן קצר לאחר מכן, נכנסה רב"ט ש' ר' אל חדר המקלחת כדי להתקלח. הנאשם צילם את רב"ט ש' ר' בסרטון וידאו, בהיותה עירומה, ובעת שהתקלחה, בלא ידיעתה. הנאשם מיקד את הצילום בפלג גופה התחתון ובאיבר מינה. לאחר מכן, צילם הנאשם תמונות תקריב מהסרטונים האמורים. צילומים אלו התמקדו בחזה ובאיבר מינה של רב"ט ש' ר'. עוד עולה, כי ביום 07.08.2021, נכנסה רב"ט ש' ר' לחדרה, בעוד שהיא לבושה בחלוק רחצה. או אז, צילם הנאשם את רב"ט ש' ר' סרטון וידאו ותמונה כאשר היא ישובה על מיטה.</w:t>
      </w:r>
    </w:p>
    <w:p w14:paraId="46E17424" w14:textId="77777777" w:rsidR="006C152F" w:rsidRPr="001A0922" w:rsidRDefault="006C152F" w:rsidP="006C152F">
      <w:pPr>
        <w:spacing w:line="360" w:lineRule="auto"/>
        <w:rPr>
          <w:rFonts w:ascii="David" w:hAnsi="David"/>
          <w:sz w:val="28"/>
          <w:szCs w:val="28"/>
          <w:rtl/>
        </w:rPr>
      </w:pPr>
    </w:p>
    <w:p w14:paraId="523155A7" w14:textId="77777777" w:rsidR="006C152F" w:rsidRPr="001A0922" w:rsidRDefault="00214BC6" w:rsidP="007B49C1">
      <w:pPr>
        <w:spacing w:line="360" w:lineRule="auto"/>
        <w:rPr>
          <w:rFonts w:ascii="David" w:hAnsi="David"/>
          <w:sz w:val="28"/>
          <w:szCs w:val="28"/>
          <w:rtl/>
        </w:rPr>
      </w:pPr>
      <w:r w:rsidRPr="001A0922">
        <w:rPr>
          <w:rFonts w:ascii="David" w:hAnsi="David"/>
          <w:sz w:val="28"/>
          <w:szCs w:val="28"/>
          <w:rtl/>
        </w:rPr>
        <w:t>על פי הפרטים הנוספים, בין החודשים נובמבר לדצמבר 2021, במספר הזדמנויות שונות, עת שוחח הנאשם עם טור נ' ס', וכחלק ממהלך השיחה, העיר הנאשם הערות מיניות אודות גופה של טור' נ' ס'. בחלק מההזדמנויות העיר הנאשם את אותן ההערות לצד חיילים נוספים.</w:t>
      </w:r>
    </w:p>
    <w:p w14:paraId="49AFD9EF" w14:textId="77777777" w:rsidR="006A2ED0" w:rsidRPr="001A0922" w:rsidRDefault="006A2ED0" w:rsidP="007B49C1">
      <w:pPr>
        <w:spacing w:line="360" w:lineRule="auto"/>
        <w:rPr>
          <w:rFonts w:ascii="David" w:hAnsi="David"/>
          <w:sz w:val="28"/>
          <w:szCs w:val="28"/>
          <w:rtl/>
        </w:rPr>
      </w:pPr>
    </w:p>
    <w:p w14:paraId="7A487FBC" w14:textId="77777777" w:rsidR="006A2ED0" w:rsidRPr="001A0922" w:rsidRDefault="006A2ED0" w:rsidP="007B49C1">
      <w:pPr>
        <w:spacing w:line="360" w:lineRule="auto"/>
        <w:rPr>
          <w:rFonts w:ascii="David" w:hAnsi="David"/>
          <w:sz w:val="28"/>
          <w:szCs w:val="28"/>
          <w:rtl/>
        </w:rPr>
      </w:pPr>
      <w:r w:rsidRPr="001A0922">
        <w:rPr>
          <w:rFonts w:ascii="David" w:hAnsi="David"/>
          <w:sz w:val="28"/>
          <w:szCs w:val="28"/>
          <w:rtl/>
        </w:rPr>
        <w:t xml:space="preserve">על פי הערכת המסוכנות עולה כי "שילובם של הגורמים הסטאטיים, הדינאמיים, המבוססים על הספרות המקצועית בתחום הערכת המסוכנות המינית וההתרשמות הקלינית, מצביעים כל כך שרמת המסוכנות המינית הינה </w:t>
      </w:r>
      <w:r w:rsidRPr="001A0922">
        <w:rPr>
          <w:rFonts w:ascii="David" w:hAnsi="David"/>
          <w:b/>
          <w:bCs/>
          <w:sz w:val="28"/>
          <w:szCs w:val="28"/>
          <w:rtl/>
        </w:rPr>
        <w:t>בינונית</w:t>
      </w:r>
      <w:r w:rsidRPr="001A0922">
        <w:rPr>
          <w:rFonts w:ascii="David" w:hAnsi="David"/>
          <w:sz w:val="28"/>
          <w:szCs w:val="28"/>
          <w:rtl/>
        </w:rPr>
        <w:t xml:space="preserve">". </w:t>
      </w:r>
    </w:p>
    <w:p w14:paraId="4A594E4D" w14:textId="77777777" w:rsidR="00214BC6" w:rsidRPr="001A0922" w:rsidRDefault="00214BC6" w:rsidP="007B49C1">
      <w:pPr>
        <w:spacing w:line="360" w:lineRule="auto"/>
        <w:rPr>
          <w:rFonts w:ascii="David" w:hAnsi="David"/>
          <w:sz w:val="28"/>
          <w:szCs w:val="28"/>
          <w:rtl/>
        </w:rPr>
      </w:pPr>
    </w:p>
    <w:p w14:paraId="5F1DB550" w14:textId="77777777" w:rsidR="00214BC6" w:rsidRPr="001A0922" w:rsidRDefault="00214BC6" w:rsidP="007B49C1">
      <w:pPr>
        <w:spacing w:line="360" w:lineRule="auto"/>
        <w:rPr>
          <w:rFonts w:ascii="David" w:hAnsi="David"/>
          <w:sz w:val="28"/>
          <w:szCs w:val="28"/>
          <w:rtl/>
        </w:rPr>
      </w:pPr>
      <w:r w:rsidRPr="001A0922">
        <w:rPr>
          <w:rFonts w:ascii="David" w:hAnsi="David"/>
          <w:sz w:val="28"/>
          <w:szCs w:val="28"/>
          <w:rtl/>
        </w:rPr>
        <w:t xml:space="preserve">הנאשם פגע במספר נפגעות עבירה שונות, באזורים שונים בחלק מהפעמים בבסיס צבאי ובתוככי היחידה, ובחלק אחר בתוך ביתו ממש. הפגיעה הקשה בנפגעות העבירה, לרבות ההשפעה עליהן וההשלכות על המשך חייהם היא משמעותית ביותר. הן נוכח המיקום והתחכום במעשי הנאשם והן נוכח מיקום ביצוע העבירות. </w:t>
      </w:r>
      <w:r w:rsidR="00674FA2" w:rsidRPr="001A0922">
        <w:rPr>
          <w:rFonts w:ascii="David" w:hAnsi="David"/>
          <w:sz w:val="28"/>
          <w:szCs w:val="28"/>
          <w:rtl/>
        </w:rPr>
        <w:t>נפגעות אלו, חיילות אלו, נמצאות בשירות הצבאי לא מתוך בחירה אלא מתוך חובת החוק ועל צה"ל בכלל ועל בתי הדין בפרט עומדת החובה למגר תופעות מכוערות כמו המקרה דנן.</w:t>
      </w:r>
    </w:p>
    <w:p w14:paraId="11C1B9FF" w14:textId="77777777" w:rsidR="00214BC6" w:rsidRPr="001A0922" w:rsidRDefault="00214BC6" w:rsidP="007B49C1">
      <w:pPr>
        <w:spacing w:line="360" w:lineRule="auto"/>
        <w:rPr>
          <w:rFonts w:ascii="David" w:hAnsi="David"/>
          <w:sz w:val="28"/>
          <w:szCs w:val="28"/>
          <w:rtl/>
        </w:rPr>
      </w:pPr>
    </w:p>
    <w:p w14:paraId="50092FBF" w14:textId="77777777" w:rsidR="00214BC6" w:rsidRPr="001A0922" w:rsidRDefault="00214BC6" w:rsidP="007B49C1">
      <w:pPr>
        <w:spacing w:line="360" w:lineRule="auto"/>
        <w:rPr>
          <w:rFonts w:ascii="David" w:hAnsi="David"/>
          <w:sz w:val="28"/>
          <w:szCs w:val="28"/>
          <w:rtl/>
        </w:rPr>
      </w:pPr>
      <w:r w:rsidRPr="001A0922">
        <w:rPr>
          <w:rFonts w:ascii="David" w:hAnsi="David"/>
          <w:sz w:val="28"/>
          <w:szCs w:val="28"/>
          <w:rtl/>
        </w:rPr>
        <w:t xml:space="preserve">על הפגיעה הקשה בנפגעות עבירה בעקבות חדירה לפרטיותן כבר נקבע כי "צנעת הפרט היא זכותו של אדם. היא משקפת את כבודו... היא, ואולי בעיקר היא ממחישה </w:t>
      </w:r>
      <w:r w:rsidRPr="001A0922">
        <w:rPr>
          <w:rFonts w:ascii="David" w:hAnsi="David"/>
          <w:sz w:val="28"/>
          <w:szCs w:val="28"/>
          <w:rtl/>
        </w:rPr>
        <w:lastRenderedPageBreak/>
        <w:t xml:space="preserve">את "מותר האדם מן הבהמה" (קהלת ג' </w:t>
      </w:r>
      <w:proofErr w:type="spellStart"/>
      <w:r w:rsidRPr="001A0922">
        <w:rPr>
          <w:rFonts w:ascii="David" w:hAnsi="David"/>
          <w:sz w:val="28"/>
          <w:szCs w:val="28"/>
          <w:rtl/>
        </w:rPr>
        <w:t>יט</w:t>
      </w:r>
      <w:proofErr w:type="spellEnd"/>
      <w:r w:rsidRPr="001A0922">
        <w:rPr>
          <w:rFonts w:ascii="David" w:hAnsi="David"/>
          <w:sz w:val="28"/>
          <w:szCs w:val="28"/>
          <w:rtl/>
        </w:rPr>
        <w:t xml:space="preserve">')" (ע/55/06 </w:t>
      </w:r>
      <w:r w:rsidRPr="001A0922">
        <w:rPr>
          <w:rFonts w:ascii="David" w:hAnsi="David"/>
          <w:b/>
          <w:bCs/>
          <w:sz w:val="28"/>
          <w:szCs w:val="28"/>
          <w:rtl/>
        </w:rPr>
        <w:t>התובע הצבאי הראשי נ' רב"ט גבאי</w:t>
      </w:r>
      <w:r w:rsidRPr="001A0922">
        <w:rPr>
          <w:rFonts w:ascii="David" w:hAnsi="David"/>
          <w:sz w:val="28"/>
          <w:szCs w:val="28"/>
          <w:rtl/>
        </w:rPr>
        <w:t xml:space="preserve"> (2006)).</w:t>
      </w:r>
    </w:p>
    <w:p w14:paraId="0B799080" w14:textId="77777777" w:rsidR="00214BC6" w:rsidRPr="001A0922" w:rsidRDefault="00214BC6" w:rsidP="007B49C1">
      <w:pPr>
        <w:spacing w:line="360" w:lineRule="auto"/>
        <w:rPr>
          <w:rFonts w:ascii="David" w:hAnsi="David"/>
          <w:sz w:val="28"/>
          <w:szCs w:val="28"/>
          <w:rtl/>
        </w:rPr>
      </w:pPr>
    </w:p>
    <w:p w14:paraId="51A9375F" w14:textId="77777777" w:rsidR="00214BC6" w:rsidRPr="001A0922" w:rsidRDefault="00674FA2" w:rsidP="007B49C1">
      <w:pPr>
        <w:spacing w:line="360" w:lineRule="auto"/>
        <w:rPr>
          <w:rFonts w:ascii="David" w:hAnsi="David"/>
          <w:sz w:val="28"/>
          <w:szCs w:val="28"/>
          <w:rtl/>
        </w:rPr>
      </w:pPr>
      <w:r w:rsidRPr="001A0922">
        <w:rPr>
          <w:rFonts w:ascii="David" w:hAnsi="David"/>
          <w:sz w:val="28"/>
          <w:szCs w:val="28"/>
          <w:rtl/>
        </w:rPr>
        <w:t xml:space="preserve">הוטעם גם, כי "חדירה לפרטיות כל אדם בדרך של צפייה בו, ברגע אינטימי ומביך, בין שתועדה ובין שלא, מגלמת פגיעה קשה בכבודו ובפרטיותו של כל אדם ומסבה לו נזק קשה, אף בלא הפצת התמונות או הסרטונים" (ע37/15 </w:t>
      </w:r>
      <w:r w:rsidRPr="001A0922">
        <w:rPr>
          <w:rFonts w:ascii="David" w:hAnsi="David"/>
          <w:b/>
          <w:bCs/>
          <w:sz w:val="28"/>
          <w:szCs w:val="28"/>
          <w:rtl/>
        </w:rPr>
        <w:t>סמל מולה נ' התובע הצבאי הראשי</w:t>
      </w:r>
      <w:r w:rsidRPr="001A0922">
        <w:rPr>
          <w:rFonts w:ascii="David" w:hAnsi="David"/>
          <w:sz w:val="28"/>
          <w:szCs w:val="28"/>
          <w:rtl/>
        </w:rPr>
        <w:t xml:space="preserve"> (2015))".</w:t>
      </w:r>
    </w:p>
    <w:p w14:paraId="63BE0C2E" w14:textId="77777777" w:rsidR="007B49C1" w:rsidRPr="001A0922" w:rsidRDefault="007B49C1" w:rsidP="007B49C1">
      <w:pPr>
        <w:spacing w:line="360" w:lineRule="auto"/>
        <w:rPr>
          <w:rFonts w:ascii="David" w:hAnsi="David"/>
          <w:sz w:val="28"/>
          <w:szCs w:val="28"/>
          <w:rtl/>
        </w:rPr>
      </w:pPr>
    </w:p>
    <w:p w14:paraId="0CE6244B" w14:textId="77777777" w:rsidR="007B49C1" w:rsidRPr="001A0922" w:rsidRDefault="00674FA2" w:rsidP="007B49C1">
      <w:pPr>
        <w:spacing w:line="360" w:lineRule="auto"/>
        <w:rPr>
          <w:rFonts w:ascii="David" w:hAnsi="David"/>
          <w:sz w:val="28"/>
          <w:szCs w:val="28"/>
          <w:rtl/>
        </w:rPr>
      </w:pPr>
      <w:r w:rsidRPr="001A0922">
        <w:rPr>
          <w:rFonts w:ascii="David" w:hAnsi="David"/>
          <w:sz w:val="28"/>
          <w:szCs w:val="28"/>
          <w:rtl/>
        </w:rPr>
        <w:t>הצדדים הציגו בפנינו הדר טיעון אשר הוא פרי של הליך גישור ממושך. במסגרת ההסכמות שקלו הצדדים מחד את חומרת המעשים, הפגיעה בערכי השירות המשותף, הפגיעה בנפגעות העבירה. מאידך גיסה, שקלו הצדדים את וויתור ההגנה על הטענות הראייתיות השונות והמשמעותיות (כלשון הצדדים), עוד שקלו את החיסכון בעדויותיהן של נפגעות העבירה, לקיחת האחריות על ידי הנאשם בבית הדין</w:t>
      </w:r>
      <w:r w:rsidR="006A2ED0" w:rsidRPr="001A0922">
        <w:rPr>
          <w:rFonts w:ascii="David" w:hAnsi="David"/>
          <w:sz w:val="28"/>
          <w:szCs w:val="28"/>
          <w:rtl/>
        </w:rPr>
        <w:t xml:space="preserve"> ואת הטיפול השיקומי שעבר</w:t>
      </w:r>
      <w:r w:rsidRPr="001A0922">
        <w:rPr>
          <w:rFonts w:ascii="David" w:hAnsi="David"/>
          <w:sz w:val="28"/>
          <w:szCs w:val="28"/>
          <w:rtl/>
        </w:rPr>
        <w:t xml:space="preserve">. כמו כן, מסרה התביעה כי נפגעות העבירה סבורות כי ההסדר ראוי </w:t>
      </w:r>
      <w:r w:rsidR="006A2ED0" w:rsidRPr="001A0922">
        <w:rPr>
          <w:rFonts w:ascii="David" w:hAnsi="David"/>
          <w:sz w:val="28"/>
          <w:szCs w:val="28"/>
          <w:rtl/>
        </w:rPr>
        <w:t>אך  שתיים מנפגעות העבירה סמל ט' פ' וטור' נ' ס' סבורות כי הרכיב העונשי הנוגע לפיצוי במסגרת ההסדר הוא נמוך אך התביעה מצדה לא עתרה לשנות רכיב זה במסגרת הצגת ההסדר.</w:t>
      </w:r>
      <w:r w:rsidRPr="001A0922">
        <w:rPr>
          <w:rFonts w:ascii="David" w:hAnsi="David"/>
          <w:sz w:val="28"/>
          <w:szCs w:val="28"/>
          <w:rtl/>
        </w:rPr>
        <w:t xml:space="preserve"> </w:t>
      </w:r>
    </w:p>
    <w:p w14:paraId="740B1414" w14:textId="77777777" w:rsidR="006A2ED0" w:rsidRPr="001A0922" w:rsidRDefault="006A2ED0" w:rsidP="00FB7427">
      <w:pPr>
        <w:spacing w:line="360" w:lineRule="auto"/>
        <w:rPr>
          <w:rFonts w:ascii="David" w:hAnsi="David"/>
          <w:sz w:val="28"/>
          <w:szCs w:val="28"/>
          <w:rtl/>
        </w:rPr>
      </w:pPr>
    </w:p>
    <w:p w14:paraId="680E445D" w14:textId="77777777" w:rsidR="006A2ED0" w:rsidRPr="001A0922" w:rsidRDefault="006A2ED0" w:rsidP="00FB7427">
      <w:pPr>
        <w:spacing w:line="360" w:lineRule="auto"/>
        <w:rPr>
          <w:rFonts w:ascii="David" w:hAnsi="David"/>
          <w:sz w:val="28"/>
          <w:szCs w:val="28"/>
          <w:rtl/>
        </w:rPr>
      </w:pPr>
      <w:r w:rsidRPr="001A0922">
        <w:rPr>
          <w:rFonts w:ascii="David" w:hAnsi="David"/>
          <w:sz w:val="28"/>
          <w:szCs w:val="28"/>
          <w:rtl/>
        </w:rPr>
        <w:t>לאחר ששקלנו את כלל הרכיבים השונים, ואף שקלנו את התייחסות נפגעות העבירה לכלל הרכיבים וכן לעניין גובה הפיצוי, סברנו כי מדובר בהסדר ראוי ומאוזן אשר משקף נכונה את כלל השיקולים הרלוונטיים שהוצגו בפנינו. נוכח הכלל כי ככל יש לכבד הסדרי טיעון, לא מצאנו לסטות מהסכמת הצדדים הנוגעות אף לרכיב הפיצוי. סברנו כי רכיב הפ</w:t>
      </w:r>
      <w:r w:rsidR="00E1263F" w:rsidRPr="001A0922">
        <w:rPr>
          <w:rFonts w:ascii="David" w:hAnsi="David"/>
          <w:sz w:val="28"/>
          <w:szCs w:val="28"/>
          <w:rtl/>
        </w:rPr>
        <w:t>יצוי הינו רכיב עונשי נוסף אשר אין מקום לסטות בו מהסכמת הצדדים וזאת בראי כיבוד הסדרי טיעון. נאמר מיד כי אין בדבר זה בכדי למנוע מנפגעות העבירה לנקוט צעדים משפטיים אחרים כנגד הנאשם בעקבות המעשים אותם ביצע כנגדם.</w:t>
      </w:r>
    </w:p>
    <w:p w14:paraId="0661A2CB" w14:textId="77777777" w:rsidR="006A2ED0" w:rsidRPr="001A0922" w:rsidRDefault="006A2ED0" w:rsidP="00FB7427">
      <w:pPr>
        <w:spacing w:line="360" w:lineRule="auto"/>
        <w:rPr>
          <w:rFonts w:ascii="David" w:hAnsi="David"/>
          <w:sz w:val="28"/>
          <w:szCs w:val="28"/>
          <w:rtl/>
        </w:rPr>
      </w:pPr>
    </w:p>
    <w:p w14:paraId="6AAEF4A6" w14:textId="77777777" w:rsidR="004D4DEB" w:rsidRPr="001A0922" w:rsidRDefault="004D4DEB" w:rsidP="00FB7427">
      <w:pPr>
        <w:spacing w:line="360" w:lineRule="auto"/>
        <w:rPr>
          <w:rFonts w:ascii="David" w:hAnsi="David"/>
          <w:sz w:val="28"/>
          <w:szCs w:val="28"/>
          <w:rtl/>
        </w:rPr>
      </w:pPr>
      <w:r w:rsidRPr="001A0922">
        <w:rPr>
          <w:rFonts w:ascii="David" w:hAnsi="David"/>
          <w:sz w:val="28"/>
          <w:szCs w:val="28"/>
          <w:rtl/>
        </w:rPr>
        <w:t>בנסיבות אלה מצא</w:t>
      </w:r>
      <w:r w:rsidR="006F2721" w:rsidRPr="001A0922">
        <w:rPr>
          <w:rFonts w:ascii="David" w:hAnsi="David"/>
          <w:sz w:val="28"/>
          <w:szCs w:val="28"/>
          <w:rtl/>
        </w:rPr>
        <w:t>נו</w:t>
      </w:r>
      <w:r w:rsidRPr="001A0922">
        <w:rPr>
          <w:rFonts w:ascii="David" w:hAnsi="David"/>
          <w:sz w:val="28"/>
          <w:szCs w:val="28"/>
          <w:rtl/>
        </w:rPr>
        <w:t xml:space="preserve"> לכבד את עתירתם המשותפת של הצדדים ולאמץ את הסדר הטיעון שהוצג. </w:t>
      </w:r>
    </w:p>
    <w:p w14:paraId="54EC7944" w14:textId="77777777" w:rsidR="004D4DEB" w:rsidRPr="001A0922" w:rsidRDefault="004D4DEB" w:rsidP="00FB7427">
      <w:pPr>
        <w:spacing w:line="360" w:lineRule="auto"/>
        <w:rPr>
          <w:rFonts w:ascii="David" w:hAnsi="David"/>
          <w:b/>
          <w:bCs/>
          <w:sz w:val="28"/>
          <w:szCs w:val="28"/>
          <w:rtl/>
        </w:rPr>
      </w:pPr>
    </w:p>
    <w:p w14:paraId="0EF5144D" w14:textId="77777777" w:rsidR="0032447B" w:rsidRPr="001A0922" w:rsidRDefault="0032447B" w:rsidP="00FB7427">
      <w:pPr>
        <w:spacing w:line="360" w:lineRule="auto"/>
        <w:rPr>
          <w:rFonts w:ascii="David" w:hAnsi="David"/>
          <w:sz w:val="28"/>
          <w:szCs w:val="28"/>
          <w:rtl/>
        </w:rPr>
      </w:pPr>
    </w:p>
    <w:p w14:paraId="6B188558" w14:textId="77777777" w:rsidR="004D4DEB" w:rsidRPr="001A0922" w:rsidRDefault="004D4DEB" w:rsidP="00FB7427">
      <w:pPr>
        <w:spacing w:line="360" w:lineRule="auto"/>
        <w:rPr>
          <w:rFonts w:ascii="David" w:hAnsi="David"/>
          <w:sz w:val="28"/>
          <w:szCs w:val="28"/>
          <w:rtl/>
        </w:rPr>
      </w:pPr>
      <w:r w:rsidRPr="001A0922">
        <w:rPr>
          <w:rFonts w:ascii="David" w:hAnsi="David"/>
          <w:sz w:val="28"/>
          <w:szCs w:val="28"/>
          <w:rtl/>
        </w:rPr>
        <w:t>על הנאשם נגזרים, אפוא, העונשים הבאים:</w:t>
      </w:r>
    </w:p>
    <w:p w14:paraId="26C063BA" w14:textId="77777777" w:rsidR="004D4DEB" w:rsidRPr="001A0922" w:rsidRDefault="004D4DEB" w:rsidP="00FB7427">
      <w:pPr>
        <w:spacing w:line="360" w:lineRule="auto"/>
        <w:rPr>
          <w:rFonts w:ascii="David" w:hAnsi="David"/>
          <w:sz w:val="28"/>
          <w:szCs w:val="28"/>
          <w:rtl/>
        </w:rPr>
      </w:pPr>
    </w:p>
    <w:p w14:paraId="3DBE99A2" w14:textId="77777777" w:rsidR="004D4DEB" w:rsidRPr="006B0785" w:rsidRDefault="00E1263F" w:rsidP="004D4DEB">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lastRenderedPageBreak/>
        <w:t>שבעה (7) חודשי</w:t>
      </w:r>
      <w:r w:rsidR="004D4DEB" w:rsidRPr="006B0785">
        <w:rPr>
          <w:rFonts w:ascii="David" w:hAnsi="David"/>
          <w:b/>
          <w:bCs/>
          <w:sz w:val="28"/>
          <w:szCs w:val="28"/>
          <w:rtl/>
        </w:rPr>
        <w:t xml:space="preserve"> מאסר לריצוי בפועל, </w:t>
      </w:r>
      <w:r w:rsidRPr="006B0785">
        <w:rPr>
          <w:rFonts w:ascii="David" w:hAnsi="David"/>
          <w:b/>
          <w:bCs/>
          <w:sz w:val="28"/>
          <w:szCs w:val="28"/>
          <w:rtl/>
        </w:rPr>
        <w:t>בניכוי הימים אותם ריצה מיום 31.12.2021 ועד ליום 06.01.2022, ובנוסף החל מיום 22.09.2022 ועד היום</w:t>
      </w:r>
      <w:r w:rsidR="004D4DEB" w:rsidRPr="006B0785">
        <w:rPr>
          <w:rFonts w:ascii="David" w:hAnsi="David"/>
          <w:b/>
          <w:bCs/>
          <w:sz w:val="28"/>
          <w:szCs w:val="28"/>
          <w:rtl/>
        </w:rPr>
        <w:t>.</w:t>
      </w:r>
    </w:p>
    <w:p w14:paraId="5418A521" w14:textId="77777777" w:rsidR="00E1263F" w:rsidRPr="006B0785" w:rsidRDefault="00E1263F" w:rsidP="00E1263F">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t>ש</w:t>
      </w:r>
      <w:r w:rsidR="006F2721" w:rsidRPr="006B0785">
        <w:rPr>
          <w:rFonts w:ascii="David" w:hAnsi="David"/>
          <w:b/>
          <w:bCs/>
          <w:sz w:val="28"/>
          <w:szCs w:val="28"/>
          <w:rtl/>
        </w:rPr>
        <w:t>בעה</w:t>
      </w:r>
      <w:r w:rsidRPr="006B0785">
        <w:rPr>
          <w:rFonts w:ascii="David" w:hAnsi="David"/>
          <w:b/>
          <w:bCs/>
          <w:sz w:val="28"/>
          <w:szCs w:val="28"/>
          <w:rtl/>
        </w:rPr>
        <w:t xml:space="preserve"> (</w:t>
      </w:r>
      <w:r w:rsidR="006F1565" w:rsidRPr="006B0785">
        <w:rPr>
          <w:rFonts w:ascii="David" w:hAnsi="David"/>
          <w:b/>
          <w:bCs/>
          <w:sz w:val="28"/>
          <w:szCs w:val="28"/>
          <w:rtl/>
        </w:rPr>
        <w:t>7</w:t>
      </w:r>
      <w:r w:rsidRPr="006B0785">
        <w:rPr>
          <w:rFonts w:ascii="David" w:hAnsi="David"/>
          <w:b/>
          <w:bCs/>
          <w:sz w:val="28"/>
          <w:szCs w:val="28"/>
          <w:rtl/>
        </w:rPr>
        <w:t>) חודשי מאסר על תנאי למשך</w:t>
      </w:r>
      <w:r w:rsidR="006B0785">
        <w:rPr>
          <w:rFonts w:ascii="David" w:hAnsi="David" w:hint="cs"/>
          <w:b/>
          <w:bCs/>
          <w:sz w:val="28"/>
          <w:szCs w:val="28"/>
          <w:rtl/>
        </w:rPr>
        <w:t xml:space="preserve"> שלוש</w:t>
      </w:r>
      <w:r w:rsidRPr="006B0785">
        <w:rPr>
          <w:rFonts w:ascii="David" w:hAnsi="David"/>
          <w:b/>
          <w:bCs/>
          <w:sz w:val="28"/>
          <w:szCs w:val="28"/>
          <w:rtl/>
        </w:rPr>
        <w:t xml:space="preserve"> </w:t>
      </w:r>
      <w:r w:rsidR="006B0785">
        <w:rPr>
          <w:rFonts w:ascii="David" w:hAnsi="David" w:hint="cs"/>
          <w:b/>
          <w:bCs/>
          <w:sz w:val="28"/>
          <w:szCs w:val="28"/>
          <w:rtl/>
        </w:rPr>
        <w:t>(</w:t>
      </w:r>
      <w:r w:rsidRPr="006B0785">
        <w:rPr>
          <w:rFonts w:ascii="David" w:hAnsi="David"/>
          <w:b/>
          <w:bCs/>
          <w:sz w:val="28"/>
          <w:szCs w:val="28"/>
          <w:rtl/>
        </w:rPr>
        <w:t>3</w:t>
      </w:r>
      <w:r w:rsidR="006B0785">
        <w:rPr>
          <w:rFonts w:ascii="David" w:hAnsi="David" w:hint="cs"/>
          <w:b/>
          <w:bCs/>
          <w:sz w:val="28"/>
          <w:szCs w:val="28"/>
          <w:rtl/>
        </w:rPr>
        <w:t>)</w:t>
      </w:r>
      <w:r w:rsidRPr="006B0785">
        <w:rPr>
          <w:rFonts w:ascii="David" w:hAnsi="David"/>
          <w:b/>
          <w:bCs/>
          <w:sz w:val="28"/>
          <w:szCs w:val="28"/>
          <w:rtl/>
        </w:rPr>
        <w:t xml:space="preserve"> שנים, והתנאי הוא שהנאשם לא יעבור כל עבירה לפי סימן ה' לפרק י' לחוק העונשין, התשל"ז-1977.</w:t>
      </w:r>
    </w:p>
    <w:p w14:paraId="5083D58E" w14:textId="77777777" w:rsidR="00E1263F" w:rsidRPr="006B0785" w:rsidRDefault="00E1263F" w:rsidP="00E1263F">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t>ש</w:t>
      </w:r>
      <w:r w:rsidR="006F2721" w:rsidRPr="006B0785">
        <w:rPr>
          <w:rFonts w:ascii="David" w:hAnsi="David"/>
          <w:b/>
          <w:bCs/>
          <w:sz w:val="28"/>
          <w:szCs w:val="28"/>
          <w:rtl/>
        </w:rPr>
        <w:t>בעה</w:t>
      </w:r>
      <w:r w:rsidRPr="006B0785">
        <w:rPr>
          <w:rFonts w:ascii="David" w:hAnsi="David"/>
          <w:b/>
          <w:bCs/>
          <w:sz w:val="28"/>
          <w:szCs w:val="28"/>
          <w:rtl/>
        </w:rPr>
        <w:t xml:space="preserve"> (</w:t>
      </w:r>
      <w:r w:rsidR="006F1565" w:rsidRPr="006B0785">
        <w:rPr>
          <w:rFonts w:ascii="David" w:hAnsi="David"/>
          <w:b/>
          <w:bCs/>
          <w:sz w:val="28"/>
          <w:szCs w:val="28"/>
          <w:rtl/>
        </w:rPr>
        <w:t>7</w:t>
      </w:r>
      <w:r w:rsidRPr="006B0785">
        <w:rPr>
          <w:rFonts w:ascii="David" w:hAnsi="David"/>
          <w:b/>
          <w:bCs/>
          <w:sz w:val="28"/>
          <w:szCs w:val="28"/>
          <w:rtl/>
        </w:rPr>
        <w:t>) חודשי מאסר על תנאי למשך 3 שנים, והתנאי הוא שהנאשם לא יעבור כל עבירה לפי החוק למניעת הטרדה מינית, התשנ"ח-1998, או כל עבירה בעלת יסוד של פגיעה בסדרי שלטון ומשפט.</w:t>
      </w:r>
    </w:p>
    <w:p w14:paraId="6CA47802" w14:textId="77777777" w:rsidR="00E1263F" w:rsidRPr="006B0785" w:rsidRDefault="00E1263F" w:rsidP="00E1263F">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t>פיצויים על סך</w:t>
      </w:r>
      <w:r w:rsidR="006B0785">
        <w:rPr>
          <w:rFonts w:ascii="David" w:hAnsi="David" w:hint="cs"/>
          <w:b/>
          <w:bCs/>
          <w:sz w:val="28"/>
          <w:szCs w:val="28"/>
          <w:rtl/>
        </w:rPr>
        <w:t xml:space="preserve"> אלף</w:t>
      </w:r>
      <w:r w:rsidRPr="006B0785">
        <w:rPr>
          <w:rFonts w:ascii="David" w:hAnsi="David"/>
          <w:b/>
          <w:bCs/>
          <w:sz w:val="28"/>
          <w:szCs w:val="28"/>
          <w:rtl/>
        </w:rPr>
        <w:t xml:space="preserve"> </w:t>
      </w:r>
      <w:r w:rsidR="006B0785">
        <w:rPr>
          <w:rFonts w:ascii="David" w:hAnsi="David" w:hint="cs"/>
          <w:b/>
          <w:bCs/>
          <w:sz w:val="28"/>
          <w:szCs w:val="28"/>
          <w:rtl/>
        </w:rPr>
        <w:t>(</w:t>
      </w:r>
      <w:r w:rsidRPr="006B0785">
        <w:rPr>
          <w:rFonts w:ascii="David" w:hAnsi="David"/>
          <w:b/>
          <w:bCs/>
          <w:sz w:val="28"/>
          <w:szCs w:val="28"/>
          <w:rtl/>
        </w:rPr>
        <w:t>1,000</w:t>
      </w:r>
      <w:r w:rsidR="006B0785">
        <w:rPr>
          <w:rFonts w:ascii="David" w:hAnsi="David" w:hint="cs"/>
          <w:b/>
          <w:bCs/>
          <w:sz w:val="28"/>
          <w:szCs w:val="28"/>
          <w:rtl/>
        </w:rPr>
        <w:t>)</w:t>
      </w:r>
      <w:r w:rsidRPr="006B0785">
        <w:rPr>
          <w:rFonts w:ascii="David" w:hAnsi="David"/>
          <w:b/>
          <w:bCs/>
          <w:sz w:val="28"/>
          <w:szCs w:val="28"/>
          <w:rtl/>
        </w:rPr>
        <w:t xml:space="preserve"> ₪ שישולמו לכל אחת מנפגעות העבירה הבאות: רב"ט ג' ב', טור' נ' ס' סמל ט' פ'. על פי הצהרת הצדדים בפנינו, הנאשם העביר סכום זה למתלוננות, עובר למועד גזר הדין.</w:t>
      </w:r>
    </w:p>
    <w:p w14:paraId="7C9CD33E" w14:textId="77777777" w:rsidR="00E1263F" w:rsidRPr="006B0785" w:rsidRDefault="00E1263F" w:rsidP="00E1263F">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t xml:space="preserve">פיצויים על סך </w:t>
      </w:r>
      <w:r w:rsidR="006B0785">
        <w:rPr>
          <w:rFonts w:ascii="David" w:hAnsi="David" w:hint="cs"/>
          <w:b/>
          <w:bCs/>
          <w:sz w:val="28"/>
          <w:szCs w:val="28"/>
          <w:rtl/>
        </w:rPr>
        <w:t>אלפיים חמש מאות (</w:t>
      </w:r>
      <w:r w:rsidRPr="006B0785">
        <w:rPr>
          <w:rFonts w:ascii="David" w:hAnsi="David"/>
          <w:b/>
          <w:bCs/>
          <w:sz w:val="28"/>
          <w:szCs w:val="28"/>
          <w:rtl/>
        </w:rPr>
        <w:t>2,500</w:t>
      </w:r>
      <w:r w:rsidR="006B0785">
        <w:rPr>
          <w:rFonts w:ascii="David" w:hAnsi="David" w:hint="cs"/>
          <w:b/>
          <w:bCs/>
          <w:sz w:val="28"/>
          <w:szCs w:val="28"/>
          <w:rtl/>
        </w:rPr>
        <w:t>)</w:t>
      </w:r>
      <w:r w:rsidRPr="006B0785">
        <w:rPr>
          <w:rFonts w:ascii="David" w:hAnsi="David"/>
          <w:b/>
          <w:bCs/>
          <w:sz w:val="28"/>
          <w:szCs w:val="28"/>
          <w:rtl/>
        </w:rPr>
        <w:t xml:space="preserve"> ₪ שישולמו לנפגעת העבירה רב"ט ש' ר'. על פי הצהרת הצדדים בפנינו, הנאשם העביר סכום זה למתלוננת, עובר למועד גזר הדין. </w:t>
      </w:r>
    </w:p>
    <w:p w14:paraId="2760EEBB" w14:textId="77777777" w:rsidR="00E1263F" w:rsidRPr="006B0785" w:rsidRDefault="00E1263F" w:rsidP="00E1263F">
      <w:pPr>
        <w:numPr>
          <w:ilvl w:val="0"/>
          <w:numId w:val="4"/>
        </w:numPr>
        <w:spacing w:line="360" w:lineRule="auto"/>
        <w:ind w:left="720"/>
        <w:contextualSpacing/>
        <w:rPr>
          <w:rFonts w:ascii="David" w:hAnsi="David"/>
          <w:b/>
          <w:bCs/>
          <w:sz w:val="28"/>
          <w:szCs w:val="28"/>
        </w:rPr>
      </w:pPr>
      <w:r w:rsidRPr="006B0785">
        <w:rPr>
          <w:rFonts w:ascii="David" w:hAnsi="David"/>
          <w:b/>
          <w:bCs/>
          <w:sz w:val="28"/>
          <w:szCs w:val="28"/>
          <w:rtl/>
        </w:rPr>
        <w:t xml:space="preserve"> הורדה לדרגת טוראי.</w:t>
      </w:r>
    </w:p>
    <w:p w14:paraId="4CB3437D" w14:textId="77777777" w:rsidR="004D4DEB" w:rsidRPr="001A0922" w:rsidRDefault="004D4DEB" w:rsidP="00BB73D1">
      <w:pPr>
        <w:pStyle w:val="BodyText"/>
        <w:jc w:val="both"/>
        <w:rPr>
          <w:rFonts w:ascii="David" w:hAnsi="David" w:cs="David"/>
          <w:b w:val="0"/>
          <w:bCs w:val="0"/>
          <w:sz w:val="28"/>
          <w:rtl/>
        </w:rPr>
      </w:pPr>
    </w:p>
    <w:p w14:paraId="1430FE29" w14:textId="77777777" w:rsidR="00E1263F" w:rsidRPr="001A0922" w:rsidRDefault="00E1263F" w:rsidP="00BB73D1">
      <w:pPr>
        <w:pStyle w:val="BodyText"/>
        <w:jc w:val="both"/>
        <w:rPr>
          <w:rFonts w:ascii="David" w:hAnsi="David" w:cs="David"/>
          <w:b w:val="0"/>
          <w:bCs w:val="0"/>
          <w:sz w:val="28"/>
          <w:rtl/>
        </w:rPr>
      </w:pPr>
      <w:r w:rsidRPr="001A0922">
        <w:rPr>
          <w:rFonts w:ascii="David" w:hAnsi="David" w:cs="David"/>
          <w:b w:val="0"/>
          <w:bCs w:val="0"/>
          <w:sz w:val="28"/>
          <w:rtl/>
        </w:rPr>
        <w:t>לעניין בקשת התביעה לח</w:t>
      </w:r>
      <w:r w:rsidR="006F1565" w:rsidRPr="001A0922">
        <w:rPr>
          <w:rFonts w:ascii="David" w:hAnsi="David" w:cs="David"/>
          <w:b w:val="0"/>
          <w:bCs w:val="0"/>
          <w:sz w:val="28"/>
          <w:rtl/>
        </w:rPr>
        <w:t xml:space="preserve">ילוט הרכוש שנתפס כרכוש אשר שימש לביצוע העבירה. לאחר ששמענו את טענות הסנגור, סברנו כי נוכח העובדה כי בכלל המוצגים נעברו העבירות אשר יוחסו לנאשם בכתב האישום, כאשר באחד מהמוצגים (בכרטיס הזיכרון) אף מעבר לעבירות המין שיוחסו לו, השתמש הנאשם לצורך שיבוש מהלכי החקירה, אין מנוס אלא מלהורות על חילוט המוצגים כולם בהתאם לדין. </w:t>
      </w:r>
    </w:p>
    <w:p w14:paraId="36932604" w14:textId="77777777" w:rsidR="006F1565" w:rsidRPr="001A0922" w:rsidRDefault="006F1565" w:rsidP="00BB73D1">
      <w:pPr>
        <w:pStyle w:val="BodyText"/>
        <w:jc w:val="both"/>
        <w:rPr>
          <w:rFonts w:ascii="David" w:hAnsi="David" w:cs="David"/>
          <w:b w:val="0"/>
          <w:bCs w:val="0"/>
          <w:sz w:val="28"/>
          <w:rtl/>
        </w:rPr>
      </w:pPr>
    </w:p>
    <w:p w14:paraId="462626FE" w14:textId="77777777" w:rsidR="006F1565" w:rsidRPr="001A0922" w:rsidRDefault="006F1565" w:rsidP="00BB73D1">
      <w:pPr>
        <w:pStyle w:val="BodyText"/>
        <w:jc w:val="both"/>
        <w:rPr>
          <w:rFonts w:ascii="David" w:hAnsi="David" w:cs="David"/>
          <w:b w:val="0"/>
          <w:bCs w:val="0"/>
          <w:sz w:val="28"/>
          <w:rtl/>
        </w:rPr>
      </w:pPr>
      <w:r w:rsidRPr="001A0922">
        <w:rPr>
          <w:rFonts w:ascii="David" w:hAnsi="David" w:cs="David"/>
          <w:b w:val="0"/>
          <w:bCs w:val="0"/>
          <w:sz w:val="28"/>
          <w:rtl/>
        </w:rPr>
        <w:t>אשר על כן, אנו מורים על חילוט המוצגים הבאים:</w:t>
      </w:r>
    </w:p>
    <w:p w14:paraId="40B2B950" w14:textId="77777777" w:rsidR="006F1565" w:rsidRPr="001A0922" w:rsidRDefault="006F1565" w:rsidP="006F1565">
      <w:pPr>
        <w:pStyle w:val="BodyText"/>
        <w:numPr>
          <w:ilvl w:val="0"/>
          <w:numId w:val="7"/>
        </w:numPr>
        <w:jc w:val="both"/>
        <w:rPr>
          <w:rFonts w:ascii="David" w:hAnsi="David" w:cs="David"/>
          <w:b w:val="0"/>
          <w:bCs w:val="0"/>
          <w:sz w:val="28"/>
        </w:rPr>
      </w:pPr>
      <w:r w:rsidRPr="001A0922">
        <w:rPr>
          <w:rFonts w:ascii="David" w:hAnsi="David" w:cs="David"/>
          <w:b w:val="0"/>
          <w:bCs w:val="0"/>
          <w:sz w:val="28"/>
          <w:rtl/>
        </w:rPr>
        <w:t xml:space="preserve">מכשיר סלולארי מסוג "גלקסי </w:t>
      </w:r>
      <w:proofErr w:type="spellStart"/>
      <w:r w:rsidRPr="001A0922">
        <w:rPr>
          <w:rFonts w:ascii="David" w:hAnsi="David" w:cs="David"/>
          <w:b w:val="0"/>
          <w:bCs w:val="0"/>
          <w:sz w:val="28"/>
          <w:rtl/>
        </w:rPr>
        <w:t>אדג</w:t>
      </w:r>
      <w:proofErr w:type="spellEnd"/>
      <w:r w:rsidRPr="001A0922">
        <w:rPr>
          <w:rFonts w:ascii="David" w:hAnsi="David" w:cs="David"/>
          <w:b w:val="0"/>
          <w:bCs w:val="0"/>
          <w:sz w:val="28"/>
          <w:rtl/>
        </w:rPr>
        <w:t>' 7".</w:t>
      </w:r>
    </w:p>
    <w:p w14:paraId="237C0024" w14:textId="77777777" w:rsidR="006F1565" w:rsidRPr="001A0922" w:rsidRDefault="006F1565" w:rsidP="006F1565">
      <w:pPr>
        <w:pStyle w:val="BodyText"/>
        <w:numPr>
          <w:ilvl w:val="0"/>
          <w:numId w:val="7"/>
        </w:numPr>
        <w:jc w:val="both"/>
        <w:rPr>
          <w:rFonts w:ascii="David" w:hAnsi="David" w:cs="David"/>
          <w:b w:val="0"/>
          <w:bCs w:val="0"/>
          <w:sz w:val="28"/>
        </w:rPr>
      </w:pPr>
      <w:r w:rsidRPr="001A0922">
        <w:rPr>
          <w:rFonts w:ascii="David" w:hAnsi="David" w:cs="David"/>
          <w:b w:val="0"/>
          <w:bCs w:val="0"/>
          <w:sz w:val="28"/>
          <w:rtl/>
        </w:rPr>
        <w:t>מכשיר סלולארי מסוג "</w:t>
      </w:r>
      <w:proofErr w:type="spellStart"/>
      <w:r w:rsidRPr="001A0922">
        <w:rPr>
          <w:rFonts w:ascii="David" w:hAnsi="David" w:cs="David"/>
          <w:b w:val="0"/>
          <w:bCs w:val="0"/>
          <w:sz w:val="28"/>
          <w:rtl/>
        </w:rPr>
        <w:t>אייפון</w:t>
      </w:r>
      <w:proofErr w:type="spellEnd"/>
      <w:r w:rsidRPr="001A0922">
        <w:rPr>
          <w:rFonts w:ascii="David" w:hAnsi="David" w:cs="David"/>
          <w:b w:val="0"/>
          <w:bCs w:val="0"/>
          <w:sz w:val="28"/>
          <w:rtl/>
        </w:rPr>
        <w:t xml:space="preserve"> 11".</w:t>
      </w:r>
    </w:p>
    <w:p w14:paraId="671E22E4" w14:textId="77777777" w:rsidR="006F1565" w:rsidRPr="001A0922" w:rsidRDefault="006F1565" w:rsidP="006F1565">
      <w:pPr>
        <w:pStyle w:val="BodyText"/>
        <w:numPr>
          <w:ilvl w:val="0"/>
          <w:numId w:val="7"/>
        </w:numPr>
        <w:jc w:val="both"/>
        <w:rPr>
          <w:rFonts w:ascii="David" w:hAnsi="David" w:cs="David"/>
          <w:b w:val="0"/>
          <w:bCs w:val="0"/>
          <w:sz w:val="28"/>
        </w:rPr>
      </w:pPr>
      <w:r w:rsidRPr="001A0922">
        <w:rPr>
          <w:rFonts w:ascii="David" w:hAnsi="David" w:cs="David"/>
          <w:b w:val="0"/>
          <w:bCs w:val="0"/>
          <w:sz w:val="28"/>
          <w:rtl/>
        </w:rPr>
        <w:t>מצלמה אלחוטית מסוג "מיני קמרה"</w:t>
      </w:r>
    </w:p>
    <w:p w14:paraId="0A2D7F6A" w14:textId="77777777" w:rsidR="006F1565" w:rsidRPr="001A0922" w:rsidRDefault="006F1565" w:rsidP="006F1565">
      <w:pPr>
        <w:pStyle w:val="BodyText"/>
        <w:numPr>
          <w:ilvl w:val="0"/>
          <w:numId w:val="7"/>
        </w:numPr>
        <w:jc w:val="both"/>
        <w:rPr>
          <w:rFonts w:ascii="David" w:hAnsi="David" w:cs="David"/>
          <w:b w:val="0"/>
          <w:bCs w:val="0"/>
          <w:sz w:val="28"/>
        </w:rPr>
      </w:pPr>
      <w:r w:rsidRPr="001A0922">
        <w:rPr>
          <w:rFonts w:ascii="David" w:hAnsi="David" w:cs="David"/>
          <w:b w:val="0"/>
          <w:bCs w:val="0"/>
          <w:sz w:val="28"/>
          <w:rtl/>
        </w:rPr>
        <w:t>כרטיס זיכרון.</w:t>
      </w:r>
    </w:p>
    <w:p w14:paraId="0E7DBF48" w14:textId="77777777" w:rsidR="00BB73D1" w:rsidRPr="001A0922" w:rsidRDefault="004D4DEB" w:rsidP="004D4DEB">
      <w:pPr>
        <w:numPr>
          <w:ilvl w:val="0"/>
          <w:numId w:val="1"/>
        </w:numPr>
        <w:autoSpaceDE w:val="0"/>
        <w:autoSpaceDN w:val="0"/>
        <w:spacing w:line="360" w:lineRule="auto"/>
        <w:rPr>
          <w:rFonts w:ascii="David" w:hAnsi="David"/>
          <w:b/>
          <w:bCs/>
          <w:sz w:val="28"/>
          <w:szCs w:val="28"/>
          <w:rtl/>
        </w:rPr>
      </w:pPr>
      <w:r w:rsidRPr="001A0922">
        <w:rPr>
          <w:rFonts w:ascii="David" w:hAnsi="David"/>
          <w:b/>
          <w:bCs/>
          <w:sz w:val="28"/>
          <w:szCs w:val="28"/>
          <w:rtl/>
        </w:rPr>
        <w:t>זכות ערעור כחוק.</w:t>
      </w:r>
    </w:p>
    <w:p w14:paraId="091FE25C" w14:textId="77777777" w:rsidR="00BB73D1" w:rsidRPr="001A0922" w:rsidRDefault="00BB73D1" w:rsidP="00BB73D1">
      <w:pPr>
        <w:numPr>
          <w:ilvl w:val="0"/>
          <w:numId w:val="1"/>
        </w:numPr>
        <w:autoSpaceDE w:val="0"/>
        <w:autoSpaceDN w:val="0"/>
        <w:spacing w:line="360" w:lineRule="auto"/>
        <w:jc w:val="left"/>
        <w:rPr>
          <w:rFonts w:ascii="David" w:hAnsi="David"/>
          <w:sz w:val="28"/>
          <w:szCs w:val="28"/>
        </w:rPr>
      </w:pPr>
      <w:r w:rsidRPr="001A0922">
        <w:rPr>
          <w:rFonts w:ascii="David" w:hAnsi="David"/>
          <w:b/>
          <w:bCs/>
          <w:sz w:val="28"/>
          <w:szCs w:val="28"/>
          <w:rtl/>
        </w:rPr>
        <w:t>נית</w:t>
      </w:r>
      <w:r w:rsidR="004D4DEB" w:rsidRPr="001A0922">
        <w:rPr>
          <w:rFonts w:ascii="David" w:hAnsi="David"/>
          <w:b/>
          <w:bCs/>
          <w:sz w:val="28"/>
          <w:szCs w:val="28"/>
          <w:rtl/>
        </w:rPr>
        <w:t>ן</w:t>
      </w:r>
      <w:r w:rsidRPr="001A0922">
        <w:rPr>
          <w:rFonts w:ascii="David" w:hAnsi="David"/>
          <w:b/>
          <w:bCs/>
          <w:sz w:val="28"/>
          <w:szCs w:val="28"/>
          <w:rtl/>
        </w:rPr>
        <w:t xml:space="preserve"> היום, כ</w:t>
      </w:r>
      <w:r w:rsidR="00D60FE2" w:rsidRPr="001A0922">
        <w:rPr>
          <w:rFonts w:ascii="David" w:hAnsi="David"/>
          <w:b/>
          <w:bCs/>
          <w:sz w:val="28"/>
          <w:szCs w:val="28"/>
          <w:rtl/>
        </w:rPr>
        <w:t>"א</w:t>
      </w:r>
      <w:r w:rsidRPr="001A0922">
        <w:rPr>
          <w:rFonts w:ascii="David" w:hAnsi="David"/>
          <w:b/>
          <w:bCs/>
          <w:sz w:val="28"/>
          <w:szCs w:val="28"/>
          <w:rtl/>
        </w:rPr>
        <w:t xml:space="preserve"> בחשוון </w:t>
      </w:r>
      <w:proofErr w:type="spellStart"/>
      <w:r w:rsidRPr="001A0922">
        <w:rPr>
          <w:rFonts w:ascii="David" w:hAnsi="David"/>
          <w:b/>
          <w:bCs/>
          <w:sz w:val="28"/>
          <w:szCs w:val="28"/>
          <w:rtl/>
        </w:rPr>
        <w:t>התשפ"ג</w:t>
      </w:r>
      <w:proofErr w:type="spellEnd"/>
      <w:r w:rsidRPr="001A0922">
        <w:rPr>
          <w:rFonts w:ascii="David" w:hAnsi="David"/>
          <w:b/>
          <w:bCs/>
          <w:sz w:val="28"/>
          <w:szCs w:val="28"/>
          <w:rtl/>
        </w:rPr>
        <w:t xml:space="preserve">, </w:t>
      </w:r>
      <w:r w:rsidR="00D60FE2" w:rsidRPr="001A0922">
        <w:rPr>
          <w:rFonts w:ascii="David" w:hAnsi="David"/>
          <w:b/>
          <w:bCs/>
          <w:sz w:val="28"/>
          <w:szCs w:val="28"/>
          <w:rtl/>
        </w:rPr>
        <w:t>15</w:t>
      </w:r>
      <w:r w:rsidRPr="001A0922">
        <w:rPr>
          <w:rFonts w:ascii="David" w:hAnsi="David"/>
          <w:b/>
          <w:bCs/>
          <w:sz w:val="28"/>
          <w:szCs w:val="28"/>
          <w:rtl/>
        </w:rPr>
        <w:t xml:space="preserve">.11.2022, והודע בפומבי ובמעמד הצדדים. </w:t>
      </w:r>
    </w:p>
    <w:p w14:paraId="273B958D" w14:textId="77777777" w:rsidR="00BB73D1" w:rsidRPr="001A0922" w:rsidRDefault="00BB73D1" w:rsidP="00BB73D1">
      <w:pPr>
        <w:spacing w:line="360" w:lineRule="auto"/>
        <w:rPr>
          <w:rFonts w:ascii="David" w:hAnsi="David"/>
          <w:sz w:val="28"/>
          <w:szCs w:val="28"/>
          <w:rtl/>
        </w:rPr>
      </w:pPr>
    </w:p>
    <w:p w14:paraId="33E5098E" w14:textId="77777777" w:rsidR="00BB73D1" w:rsidRPr="001A0922" w:rsidRDefault="00BB73D1" w:rsidP="00BB73D1">
      <w:pPr>
        <w:pStyle w:val="Title"/>
        <w:rPr>
          <w:rFonts w:ascii="David" w:hAnsi="David"/>
          <w:sz w:val="28"/>
          <w:szCs w:val="28"/>
          <w:u w:val="none"/>
          <w:rtl/>
        </w:rPr>
      </w:pPr>
      <w:r w:rsidRPr="001A0922">
        <w:rPr>
          <w:rFonts w:ascii="David" w:hAnsi="David"/>
          <w:sz w:val="28"/>
          <w:szCs w:val="28"/>
          <w:u w:val="none"/>
          <w:rtl/>
        </w:rPr>
        <w:t>___________</w:t>
      </w:r>
      <w:r w:rsidRPr="001A0922">
        <w:rPr>
          <w:rFonts w:ascii="David" w:hAnsi="David"/>
          <w:sz w:val="28"/>
          <w:szCs w:val="28"/>
          <w:u w:val="none"/>
          <w:rtl/>
        </w:rPr>
        <w:softHyphen/>
        <w:t>__                ____________                ____________</w:t>
      </w:r>
    </w:p>
    <w:p w14:paraId="74AC636D" w14:textId="77777777" w:rsidR="00BB73D1" w:rsidRPr="001A0922" w:rsidRDefault="00BB73D1" w:rsidP="00BB73D1">
      <w:pPr>
        <w:pStyle w:val="Title"/>
        <w:rPr>
          <w:rFonts w:ascii="David" w:hAnsi="David"/>
          <w:sz w:val="28"/>
          <w:szCs w:val="28"/>
          <w:u w:val="none"/>
        </w:rPr>
      </w:pPr>
      <w:r w:rsidRPr="001A0922">
        <w:rPr>
          <w:rFonts w:ascii="David" w:hAnsi="David"/>
          <w:sz w:val="28"/>
          <w:szCs w:val="28"/>
          <w:u w:val="none"/>
          <w:rtl/>
        </w:rPr>
        <w:t>שופט                                     אב"ד                                  שופט</w:t>
      </w:r>
    </w:p>
    <w:p w14:paraId="146F3A72" w14:textId="77777777" w:rsidR="00752C03" w:rsidRPr="001A0922" w:rsidRDefault="00752C03" w:rsidP="00BB73D1">
      <w:pPr>
        <w:rPr>
          <w:rFonts w:ascii="David" w:hAnsi="David"/>
          <w:sz w:val="28"/>
          <w:szCs w:val="28"/>
        </w:rPr>
      </w:pPr>
    </w:p>
    <w:sectPr w:rsidR="00752C03" w:rsidRPr="001A0922" w:rsidSect="001A0922">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1764" w14:textId="77777777" w:rsidR="005C6760" w:rsidRDefault="005C6760" w:rsidP="00814F3B">
      <w:r>
        <w:separator/>
      </w:r>
    </w:p>
  </w:endnote>
  <w:endnote w:type="continuationSeparator" w:id="0">
    <w:p w14:paraId="22AA2A39" w14:textId="77777777" w:rsidR="005C6760" w:rsidRDefault="005C6760" w:rsidP="0081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26E" w14:textId="77777777" w:rsidR="00814F3B" w:rsidRDefault="00814F3B">
    <w:pPr>
      <w:pStyle w:val="Footer"/>
      <w:jc w:val="center"/>
    </w:pPr>
    <w:r>
      <w:fldChar w:fldCharType="begin"/>
    </w:r>
    <w:r>
      <w:instrText xml:space="preserve"> PAGE   \* MERGEFORMAT </w:instrText>
    </w:r>
    <w:r>
      <w:fldChar w:fldCharType="separate"/>
    </w:r>
    <w:r>
      <w:rPr>
        <w:noProof/>
      </w:rPr>
      <w:t>2</w:t>
    </w:r>
    <w:r>
      <w:rPr>
        <w:noProof/>
      </w:rPr>
      <w:fldChar w:fldCharType="end"/>
    </w:r>
  </w:p>
  <w:p w14:paraId="46F31008" w14:textId="77777777" w:rsidR="00814F3B" w:rsidRDefault="00814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4A4A" w14:textId="77777777" w:rsidR="005C6760" w:rsidRDefault="005C6760" w:rsidP="00814F3B">
      <w:r>
        <w:separator/>
      </w:r>
    </w:p>
  </w:footnote>
  <w:footnote w:type="continuationSeparator" w:id="0">
    <w:p w14:paraId="693A6E2B" w14:textId="77777777" w:rsidR="005C6760" w:rsidRDefault="005C6760" w:rsidP="00814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362C" w14:textId="77777777" w:rsidR="00E4122D" w:rsidRDefault="00E4122D" w:rsidP="001A0922">
    <w:pPr>
      <w:pStyle w:val="Header"/>
      <w:jc w:val="right"/>
      <w:rPr>
        <w:rtl/>
      </w:rPr>
    </w:pPr>
    <w:r w:rsidRPr="00E4122D">
      <w:rPr>
        <w:rtl/>
      </w:rPr>
      <w:t xml:space="preserve">מרכז (מחוזי) 18/22 </w:t>
    </w:r>
  </w:p>
  <w:p w14:paraId="11A4E56B" w14:textId="77777777" w:rsidR="00814F3B" w:rsidRPr="001A0922" w:rsidRDefault="001A0922" w:rsidP="001A0922">
    <w:pPr>
      <w:pStyle w:val="Header"/>
      <w:jc w:val="center"/>
      <w:rPr>
        <w:b/>
        <w:bCs/>
      </w:rPr>
    </w:pPr>
    <w:r>
      <w:rPr>
        <w:rFonts w:hint="cs"/>
        <w:b/>
        <w:b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5F2F"/>
    <w:multiLevelType w:val="hybridMultilevel"/>
    <w:tmpl w:val="A81CA524"/>
    <w:lvl w:ilvl="0" w:tplc="9E28E7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5" w15:restartNumberingAfterBreak="0">
    <w:nsid w:val="6C875421"/>
    <w:multiLevelType w:val="hybridMultilevel"/>
    <w:tmpl w:val="69F2F3A8"/>
    <w:lvl w:ilvl="0" w:tplc="92FEA7CA">
      <w:start w:val="1"/>
      <w:numFmt w:val="hebrew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31"/>
    <w:rsid w:val="00025283"/>
    <w:rsid w:val="00061ECC"/>
    <w:rsid w:val="0007710B"/>
    <w:rsid w:val="00150DD6"/>
    <w:rsid w:val="00154B0A"/>
    <w:rsid w:val="0015743B"/>
    <w:rsid w:val="001A0922"/>
    <w:rsid w:val="00214BC6"/>
    <w:rsid w:val="0032447B"/>
    <w:rsid w:val="00403292"/>
    <w:rsid w:val="00481974"/>
    <w:rsid w:val="004D205D"/>
    <w:rsid w:val="004D4DEB"/>
    <w:rsid w:val="00545EA3"/>
    <w:rsid w:val="00596E31"/>
    <w:rsid w:val="005C6760"/>
    <w:rsid w:val="00674FA2"/>
    <w:rsid w:val="006A2ED0"/>
    <w:rsid w:val="006B0785"/>
    <w:rsid w:val="006C152F"/>
    <w:rsid w:val="006F1565"/>
    <w:rsid w:val="006F2721"/>
    <w:rsid w:val="00741013"/>
    <w:rsid w:val="00752C03"/>
    <w:rsid w:val="007B49C1"/>
    <w:rsid w:val="00814F3B"/>
    <w:rsid w:val="00821EBF"/>
    <w:rsid w:val="00832100"/>
    <w:rsid w:val="00857905"/>
    <w:rsid w:val="009E366C"/>
    <w:rsid w:val="00AD5F68"/>
    <w:rsid w:val="00BB73D1"/>
    <w:rsid w:val="00CC4E16"/>
    <w:rsid w:val="00D40CB4"/>
    <w:rsid w:val="00D60FE2"/>
    <w:rsid w:val="00D62971"/>
    <w:rsid w:val="00DA039E"/>
    <w:rsid w:val="00E1263F"/>
    <w:rsid w:val="00E4122D"/>
    <w:rsid w:val="00E4160E"/>
    <w:rsid w:val="00EA7548"/>
    <w:rsid w:val="00FB7427"/>
    <w:rsid w:val="00FE7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7FB7B"/>
  <w15:chartTrackingRefBased/>
  <w15:docId w15:val="{3EB9160E-0102-4AD0-8CB0-766E68E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3B"/>
    <w:pPr>
      <w:bidi/>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14F3B"/>
    <w:pPr>
      <w:keepNext/>
      <w:keepLines/>
      <w:spacing w:before="240"/>
      <w:outlineLvl w:val="0"/>
    </w:pPr>
    <w:rPr>
      <w:rFonts w:ascii="Calibri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4F3B"/>
    <w:rPr>
      <w:rFonts w:ascii="Calibri Light" w:eastAsia="Times New Roman" w:hAnsi="Calibri Light" w:cs="Times New Roman"/>
      <w:color w:val="2F5496"/>
      <w:sz w:val="32"/>
      <w:szCs w:val="32"/>
    </w:rPr>
  </w:style>
  <w:style w:type="paragraph" w:styleId="Title">
    <w:name w:val="Title"/>
    <w:basedOn w:val="Normal"/>
    <w:link w:val="TitleChar"/>
    <w:qFormat/>
    <w:rsid w:val="00814F3B"/>
    <w:pPr>
      <w:spacing w:line="360" w:lineRule="auto"/>
      <w:jc w:val="center"/>
    </w:pPr>
    <w:rPr>
      <w:b/>
      <w:bCs/>
      <w:sz w:val="20"/>
      <w:szCs w:val="30"/>
      <w:u w:val="single"/>
    </w:rPr>
  </w:style>
  <w:style w:type="character" w:customStyle="1" w:styleId="TitleChar">
    <w:name w:val="Title Char"/>
    <w:link w:val="Title"/>
    <w:rsid w:val="00814F3B"/>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14F3B"/>
    <w:pPr>
      <w:autoSpaceDE w:val="0"/>
      <w:autoSpaceDN w:val="0"/>
      <w:spacing w:line="360" w:lineRule="auto"/>
      <w:jc w:val="left"/>
    </w:pPr>
    <w:rPr>
      <w:rFonts w:cs="Narkisim"/>
      <w:b/>
      <w:bCs/>
      <w:sz w:val="20"/>
      <w:szCs w:val="28"/>
    </w:rPr>
  </w:style>
  <w:style w:type="character" w:customStyle="1" w:styleId="BodyTextChar">
    <w:name w:val="Body Text Char"/>
    <w:link w:val="BodyText"/>
    <w:rsid w:val="00814F3B"/>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814F3B"/>
    <w:pPr>
      <w:ind w:left="720"/>
      <w:contextualSpacing/>
    </w:pPr>
  </w:style>
  <w:style w:type="character" w:customStyle="1" w:styleId="ListParagraphChar">
    <w:name w:val="List Paragraph Char"/>
    <w:link w:val="ListParagraph"/>
    <w:uiPriority w:val="34"/>
    <w:locked/>
    <w:rsid w:val="00814F3B"/>
    <w:rPr>
      <w:rFonts w:ascii="Times New Roman" w:eastAsia="Times New Roman" w:hAnsi="Times New Roman" w:cs="David"/>
      <w:sz w:val="24"/>
      <w:szCs w:val="24"/>
    </w:rPr>
  </w:style>
  <w:style w:type="paragraph" w:styleId="Header">
    <w:name w:val="header"/>
    <w:basedOn w:val="Normal"/>
    <w:link w:val="HeaderChar"/>
    <w:uiPriority w:val="99"/>
    <w:unhideWhenUsed/>
    <w:rsid w:val="00814F3B"/>
    <w:pPr>
      <w:tabs>
        <w:tab w:val="center" w:pos="4153"/>
        <w:tab w:val="right" w:pos="8306"/>
      </w:tabs>
    </w:pPr>
  </w:style>
  <w:style w:type="character" w:customStyle="1" w:styleId="HeaderChar">
    <w:name w:val="Header Char"/>
    <w:link w:val="Header"/>
    <w:uiPriority w:val="99"/>
    <w:rsid w:val="00814F3B"/>
    <w:rPr>
      <w:rFonts w:ascii="Times New Roman" w:eastAsia="Times New Roman" w:hAnsi="Times New Roman" w:cs="David"/>
      <w:sz w:val="24"/>
      <w:szCs w:val="24"/>
    </w:rPr>
  </w:style>
  <w:style w:type="paragraph" w:styleId="Footer">
    <w:name w:val="footer"/>
    <w:basedOn w:val="Normal"/>
    <w:link w:val="FooterChar"/>
    <w:uiPriority w:val="99"/>
    <w:unhideWhenUsed/>
    <w:rsid w:val="00814F3B"/>
    <w:pPr>
      <w:tabs>
        <w:tab w:val="center" w:pos="4153"/>
        <w:tab w:val="right" w:pos="8306"/>
      </w:tabs>
    </w:pPr>
  </w:style>
  <w:style w:type="character" w:customStyle="1" w:styleId="FooterChar">
    <w:name w:val="Footer Char"/>
    <w:link w:val="Footer"/>
    <w:uiPriority w:val="99"/>
    <w:rsid w:val="00814F3B"/>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1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69528">
      <w:bodyDiv w:val="1"/>
      <w:marLeft w:val="0"/>
      <w:marRight w:val="0"/>
      <w:marTop w:val="0"/>
      <w:marBottom w:val="0"/>
      <w:divBdr>
        <w:top w:val="none" w:sz="0" w:space="0" w:color="auto"/>
        <w:left w:val="none" w:sz="0" w:space="0" w:color="auto"/>
        <w:bottom w:val="none" w:sz="0" w:space="0" w:color="auto"/>
        <w:right w:val="none" w:sz="0" w:space="0" w:color="auto"/>
      </w:divBdr>
    </w:div>
    <w:div w:id="1326206965">
      <w:bodyDiv w:val="1"/>
      <w:marLeft w:val="0"/>
      <w:marRight w:val="0"/>
      <w:marTop w:val="0"/>
      <w:marBottom w:val="0"/>
      <w:divBdr>
        <w:top w:val="none" w:sz="0" w:space="0" w:color="auto"/>
        <w:left w:val="none" w:sz="0" w:space="0" w:color="auto"/>
        <w:bottom w:val="none" w:sz="0" w:space="0" w:color="auto"/>
        <w:right w:val="none" w:sz="0" w:space="0" w:color="auto"/>
      </w:divBdr>
    </w:div>
    <w:div w:id="21384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יבד"ץ 205/בית דין יפו/פרליגל/אושר גימלפרב</cp:lastModifiedBy>
  <cp:revision>3</cp:revision>
  <cp:lastPrinted>2022-11-15T11:58:00Z</cp:lastPrinted>
  <dcterms:created xsi:type="dcterms:W3CDTF">2023-01-17T11:42:00Z</dcterms:created>
  <dcterms:modified xsi:type="dcterms:W3CDTF">2023-01-17T11:42:00Z</dcterms:modified>
</cp:coreProperties>
</file>