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4545A" w14:textId="77777777" w:rsidR="000D3EFA" w:rsidRPr="000D3EFA" w:rsidRDefault="000D3EFA" w:rsidP="000D3EFA">
      <w:pPr>
        <w:jc w:val="center"/>
        <w:rPr>
          <w:b/>
          <w:bCs/>
          <w:sz w:val="28"/>
          <w:szCs w:val="28"/>
          <w:rtl/>
        </w:rPr>
      </w:pPr>
      <w:r w:rsidRPr="000D3EFA">
        <w:rPr>
          <w:noProof/>
          <w:sz w:val="28"/>
          <w:szCs w:val="28"/>
        </w:rPr>
        <w:drawing>
          <wp:inline distT="0" distB="0" distL="0" distR="0" wp14:anchorId="33F5070B" wp14:editId="5A1C0D15">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0D3EFA">
        <w:rPr>
          <w:rFonts w:hint="cs"/>
          <w:noProof/>
          <w:sz w:val="28"/>
          <w:szCs w:val="28"/>
          <w:rtl/>
        </w:rPr>
        <w:t xml:space="preserve">                                                 </w:t>
      </w:r>
      <w:r w:rsidRPr="000D3EFA">
        <w:rPr>
          <w:noProof/>
          <w:sz w:val="28"/>
          <w:szCs w:val="28"/>
        </w:rPr>
        <w:drawing>
          <wp:inline distT="0" distB="0" distL="0" distR="0" wp14:anchorId="012EC18A" wp14:editId="79C3759D">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0D3EFA">
        <w:rPr>
          <w:rFonts w:hint="cs"/>
          <w:noProof/>
          <w:sz w:val="28"/>
          <w:szCs w:val="28"/>
          <w:rtl/>
        </w:rPr>
        <w:t xml:space="preserve">   </w:t>
      </w:r>
    </w:p>
    <w:p w14:paraId="6DA26F86" w14:textId="77777777" w:rsidR="000D3EFA" w:rsidRPr="000D3EFA" w:rsidRDefault="000D3EFA" w:rsidP="002E097C">
      <w:pPr>
        <w:rPr>
          <w:b/>
          <w:bCs/>
          <w:sz w:val="28"/>
          <w:szCs w:val="28"/>
          <w:rtl/>
        </w:rPr>
      </w:pPr>
    </w:p>
    <w:p w14:paraId="68333455" w14:textId="1E0CD70A" w:rsidR="00441DB8" w:rsidRPr="000101F1" w:rsidRDefault="00441DB8" w:rsidP="002E097C">
      <w:pPr>
        <w:rPr>
          <w:b/>
          <w:bCs/>
          <w:rtl/>
        </w:rPr>
      </w:pPr>
      <w:r w:rsidRPr="000101F1">
        <w:rPr>
          <w:rFonts w:hint="cs"/>
          <w:b/>
          <w:bCs/>
          <w:rtl/>
        </w:rPr>
        <w:t xml:space="preserve">בבית הדין הצבאי </w:t>
      </w:r>
      <w:r w:rsidR="001E6971" w:rsidRPr="000101F1">
        <w:rPr>
          <w:b/>
          <w:bCs/>
          <w:rtl/>
        </w:rPr>
        <w:t>המחוזי</w:t>
      </w:r>
    </w:p>
    <w:p w14:paraId="0F6B9B9D" w14:textId="77777777" w:rsidR="00441DB8" w:rsidRPr="000101F1" w:rsidRDefault="00441DB8" w:rsidP="007F51C4">
      <w:pPr>
        <w:rPr>
          <w:b/>
          <w:bCs/>
          <w:rtl/>
        </w:rPr>
      </w:pPr>
      <w:r w:rsidRPr="000101F1">
        <w:rPr>
          <w:rFonts w:hint="cs"/>
          <w:b/>
          <w:bCs/>
          <w:rtl/>
        </w:rPr>
        <w:t>במחוז שיפוט</w:t>
      </w:r>
      <w:r w:rsidR="00C338FB" w:rsidRPr="000101F1">
        <w:rPr>
          <w:rFonts w:hint="cs"/>
          <w:b/>
          <w:bCs/>
          <w:rtl/>
        </w:rPr>
        <w:t>י</w:t>
      </w:r>
      <w:r w:rsidRPr="000101F1">
        <w:rPr>
          <w:rFonts w:hint="cs"/>
          <w:b/>
          <w:bCs/>
          <w:rtl/>
        </w:rPr>
        <w:t xml:space="preserve"> </w:t>
      </w:r>
      <w:r w:rsidR="007F51C4" w:rsidRPr="000101F1">
        <w:rPr>
          <w:b/>
          <w:bCs/>
          <w:rtl/>
        </w:rPr>
        <w:fldChar w:fldCharType="begin"/>
      </w:r>
      <w:r w:rsidR="007F51C4" w:rsidRPr="000101F1">
        <w:rPr>
          <w:b/>
          <w:bCs/>
          <w:rtl/>
        </w:rPr>
        <w:instrText xml:space="preserve"> </w:instrText>
      </w:r>
      <w:r w:rsidR="007F51C4" w:rsidRPr="000101F1">
        <w:rPr>
          <w:b/>
          <w:bCs/>
        </w:rPr>
        <w:instrText>DOCPROPERTY  machoz  \* MERGEFORMAT</w:instrText>
      </w:r>
      <w:r w:rsidR="007F51C4" w:rsidRPr="000101F1">
        <w:rPr>
          <w:b/>
          <w:bCs/>
          <w:rtl/>
        </w:rPr>
        <w:instrText xml:space="preserve"> </w:instrText>
      </w:r>
      <w:r w:rsidR="007F51C4" w:rsidRPr="000101F1">
        <w:rPr>
          <w:b/>
          <w:bCs/>
          <w:rtl/>
        </w:rPr>
        <w:fldChar w:fldCharType="separate"/>
      </w:r>
      <w:r w:rsidR="007F51C4" w:rsidRPr="000101F1">
        <w:rPr>
          <w:b/>
          <w:bCs/>
          <w:rtl/>
        </w:rPr>
        <w:t>צפון</w:t>
      </w:r>
      <w:r w:rsidR="007F51C4" w:rsidRPr="000101F1">
        <w:rPr>
          <w:b/>
          <w:bCs/>
          <w:rtl/>
        </w:rPr>
        <w:fldChar w:fldCharType="end"/>
      </w:r>
    </w:p>
    <w:p w14:paraId="2E3D9DBE" w14:textId="2E7C9F38" w:rsidR="0084475E" w:rsidRPr="000101F1" w:rsidRDefault="00DF21CE" w:rsidP="00C24A3E">
      <w:pPr>
        <w:autoSpaceDE w:val="0"/>
        <w:autoSpaceDN w:val="0"/>
        <w:spacing w:line="360" w:lineRule="auto"/>
        <w:rPr>
          <w:rFonts w:ascii="David Libre" w:hAnsi="David Libre"/>
          <w:b/>
          <w:bCs/>
          <w:rtl/>
        </w:rPr>
      </w:pPr>
      <w:r w:rsidRPr="000101F1">
        <w:rPr>
          <w:rFonts w:hint="cs"/>
          <w:b/>
          <w:bCs/>
          <w:rtl/>
        </w:rPr>
        <w:t>בפני השופט</w:t>
      </w:r>
      <w:r w:rsidR="00C24A3E" w:rsidRPr="000101F1">
        <w:rPr>
          <w:rFonts w:hint="cs"/>
          <w:b/>
          <w:bCs/>
          <w:rtl/>
        </w:rPr>
        <w:t>ת</w:t>
      </w:r>
      <w:r w:rsidRPr="000101F1">
        <w:rPr>
          <w:rFonts w:hint="cs"/>
          <w:b/>
          <w:bCs/>
          <w:rtl/>
        </w:rPr>
        <w:t>:</w:t>
      </w:r>
      <w:r w:rsidRPr="000101F1">
        <w:rPr>
          <w:rFonts w:hint="cs"/>
          <w:b/>
          <w:bCs/>
          <w:rtl/>
        </w:rPr>
        <w:tab/>
      </w:r>
      <w:r w:rsidR="007F51C4" w:rsidRPr="000101F1">
        <w:rPr>
          <w:b/>
          <w:bCs/>
          <w:rtl/>
        </w:rPr>
        <w:fldChar w:fldCharType="begin"/>
      </w:r>
      <w:r w:rsidR="007F51C4" w:rsidRPr="000101F1">
        <w:rPr>
          <w:b/>
          <w:bCs/>
          <w:rtl/>
        </w:rPr>
        <w:instrText xml:space="preserve"> </w:instrText>
      </w:r>
      <w:r w:rsidR="007F51C4" w:rsidRPr="000101F1">
        <w:rPr>
          <w:rFonts w:hint="cs"/>
          <w:b/>
          <w:bCs/>
        </w:rPr>
        <w:instrText>DOCPROPERTY  avbeitdin  \* MERGEFORMAT</w:instrText>
      </w:r>
      <w:r w:rsidR="007F51C4" w:rsidRPr="000101F1">
        <w:rPr>
          <w:b/>
          <w:bCs/>
          <w:rtl/>
        </w:rPr>
        <w:instrText xml:space="preserve"> </w:instrText>
      </w:r>
      <w:r w:rsidR="007F51C4" w:rsidRPr="000101F1">
        <w:rPr>
          <w:b/>
          <w:bCs/>
          <w:rtl/>
        </w:rPr>
        <w:fldChar w:fldCharType="end"/>
      </w:r>
      <w:r w:rsidR="00D10BDE" w:rsidRPr="000101F1">
        <w:rPr>
          <w:rFonts w:hint="cs"/>
          <w:b/>
          <w:bCs/>
          <w:rtl/>
        </w:rPr>
        <w:t xml:space="preserve"> </w:t>
      </w:r>
      <w:r w:rsidR="00C24A3E" w:rsidRPr="000101F1">
        <w:rPr>
          <w:rFonts w:ascii="David Libre" w:hAnsi="David Libre" w:hint="cs"/>
          <w:b/>
          <w:bCs/>
          <w:rtl/>
        </w:rPr>
        <w:t xml:space="preserve">            סא"ל מיכל </w:t>
      </w:r>
      <w:proofErr w:type="spellStart"/>
      <w:r w:rsidR="00C24A3E" w:rsidRPr="000101F1">
        <w:rPr>
          <w:rFonts w:ascii="David Libre" w:hAnsi="David Libre" w:hint="cs"/>
          <w:b/>
          <w:bCs/>
          <w:rtl/>
        </w:rPr>
        <w:t>אמברם</w:t>
      </w:r>
      <w:proofErr w:type="spellEnd"/>
      <w:r w:rsidR="00C24A3E" w:rsidRPr="000101F1">
        <w:rPr>
          <w:rFonts w:ascii="David Libre" w:hAnsi="David Libre" w:hint="cs"/>
          <w:b/>
          <w:bCs/>
          <w:rtl/>
        </w:rPr>
        <w:t xml:space="preserve"> שחר </w:t>
      </w:r>
      <w:r w:rsidR="0084475E" w:rsidRPr="000101F1">
        <w:rPr>
          <w:b/>
          <w:bCs/>
          <w:rtl/>
        </w:rPr>
        <w:fldChar w:fldCharType="begin"/>
      </w:r>
      <w:r w:rsidR="0084475E" w:rsidRPr="000101F1">
        <w:rPr>
          <w:b/>
          <w:bCs/>
          <w:rtl/>
        </w:rPr>
        <w:instrText xml:space="preserve"> </w:instrText>
      </w:r>
      <w:r w:rsidR="0084475E" w:rsidRPr="000101F1">
        <w:rPr>
          <w:rFonts w:hint="cs"/>
          <w:b/>
          <w:bCs/>
        </w:rPr>
        <w:instrText>DOCPROPERTY  shofetshtayem  \* MERGEFORMAT</w:instrText>
      </w:r>
      <w:r w:rsidR="0084475E" w:rsidRPr="000101F1">
        <w:rPr>
          <w:b/>
          <w:bCs/>
          <w:rtl/>
        </w:rPr>
        <w:instrText xml:space="preserve"> </w:instrText>
      </w:r>
      <w:r w:rsidR="0084475E" w:rsidRPr="000101F1">
        <w:rPr>
          <w:b/>
          <w:bCs/>
          <w:rtl/>
        </w:rPr>
        <w:fldChar w:fldCharType="end"/>
      </w:r>
    </w:p>
    <w:p w14:paraId="0CD95559" w14:textId="77777777" w:rsidR="00D10BDE" w:rsidRPr="000101F1" w:rsidRDefault="00D10BDE" w:rsidP="005F7A46">
      <w:pPr>
        <w:rPr>
          <w:b/>
          <w:bCs/>
          <w:rtl/>
        </w:rPr>
      </w:pPr>
    </w:p>
    <w:p w14:paraId="08ABEA36" w14:textId="60051876" w:rsidR="00697E26" w:rsidRPr="000101F1" w:rsidRDefault="00697E26" w:rsidP="005F7A46">
      <w:pPr>
        <w:tabs>
          <w:tab w:val="left" w:pos="851"/>
          <w:tab w:val="left" w:pos="4536"/>
        </w:tabs>
        <w:rPr>
          <w:b/>
          <w:bCs/>
        </w:rPr>
      </w:pPr>
      <w:r w:rsidRPr="000101F1">
        <w:rPr>
          <w:rFonts w:hint="cs"/>
          <w:b/>
          <w:bCs/>
          <w:rtl/>
        </w:rPr>
        <w:t>בעניין:</w:t>
      </w:r>
      <w:r w:rsidRPr="000101F1">
        <w:rPr>
          <w:rFonts w:hint="cs"/>
          <w:b/>
          <w:bCs/>
          <w:rtl/>
        </w:rPr>
        <w:tab/>
        <w:t>התובע הצבאי</w:t>
      </w:r>
      <w:r w:rsidR="00C24A3E" w:rsidRPr="000101F1">
        <w:rPr>
          <w:rFonts w:hint="cs"/>
          <w:b/>
          <w:bCs/>
          <w:rtl/>
        </w:rPr>
        <w:t xml:space="preserve">                                     </w:t>
      </w:r>
      <w:r w:rsidR="000D3EFA" w:rsidRPr="000101F1">
        <w:rPr>
          <w:rFonts w:hint="cs"/>
          <w:b/>
          <w:bCs/>
          <w:rtl/>
        </w:rPr>
        <w:t xml:space="preserve">          </w:t>
      </w:r>
      <w:r w:rsidR="00C24A3E" w:rsidRPr="000101F1">
        <w:rPr>
          <w:rFonts w:hint="cs"/>
          <w:b/>
          <w:bCs/>
          <w:rtl/>
        </w:rPr>
        <w:t xml:space="preserve">     </w:t>
      </w:r>
      <w:r w:rsidRPr="000101F1">
        <w:rPr>
          <w:rFonts w:hint="cs"/>
          <w:b/>
          <w:bCs/>
          <w:rtl/>
        </w:rPr>
        <w:t xml:space="preserve">(ע"י ב"כ, </w:t>
      </w:r>
      <w:r w:rsidR="004C318C" w:rsidRPr="000101F1">
        <w:rPr>
          <w:rFonts w:hint="cs"/>
          <w:b/>
          <w:bCs/>
          <w:rtl/>
        </w:rPr>
        <w:t>סרן עמית בן שלום</w:t>
      </w:r>
      <w:r w:rsidRPr="000101F1">
        <w:rPr>
          <w:rFonts w:hint="cs"/>
          <w:b/>
          <w:bCs/>
          <w:rtl/>
        </w:rPr>
        <w:t>)</w:t>
      </w:r>
    </w:p>
    <w:p w14:paraId="4644D9E8" w14:textId="77777777" w:rsidR="00697E26" w:rsidRPr="000101F1" w:rsidRDefault="00697E26" w:rsidP="005F7A46">
      <w:pPr>
        <w:rPr>
          <w:b/>
          <w:bCs/>
        </w:rPr>
      </w:pPr>
    </w:p>
    <w:p w14:paraId="5A686D46" w14:textId="77777777" w:rsidR="00697E26" w:rsidRPr="000101F1" w:rsidRDefault="00697E26" w:rsidP="000D3EFA">
      <w:pPr>
        <w:jc w:val="center"/>
        <w:rPr>
          <w:b/>
          <w:bCs/>
          <w:u w:val="single"/>
          <w:rtl/>
        </w:rPr>
      </w:pPr>
      <w:r w:rsidRPr="000101F1">
        <w:rPr>
          <w:rFonts w:hint="cs"/>
          <w:b/>
          <w:bCs/>
          <w:u w:val="single"/>
          <w:rtl/>
        </w:rPr>
        <w:t>נגד</w:t>
      </w:r>
    </w:p>
    <w:p w14:paraId="73350805" w14:textId="77777777" w:rsidR="009A1A7F" w:rsidRPr="000101F1" w:rsidRDefault="009A1A7F" w:rsidP="009A1A7F">
      <w:pPr>
        <w:rPr>
          <w:b/>
          <w:bCs/>
          <w:rtl/>
        </w:rPr>
      </w:pPr>
    </w:p>
    <w:p w14:paraId="54818FBE" w14:textId="7C80ED0D" w:rsidR="00697E26" w:rsidRPr="000101F1" w:rsidRDefault="004C318C" w:rsidP="004C318C">
      <w:pPr>
        <w:pStyle w:val="BodyText"/>
        <w:rPr>
          <w:rFonts w:cs="David"/>
          <w:sz w:val="24"/>
          <w:szCs w:val="24"/>
          <w:rtl/>
        </w:rPr>
      </w:pPr>
      <w:r w:rsidRPr="000101F1">
        <w:rPr>
          <w:rFonts w:cs="David" w:hint="cs"/>
          <w:sz w:val="24"/>
          <w:szCs w:val="24"/>
          <w:rtl/>
        </w:rPr>
        <w:t>הנאש</w:t>
      </w:r>
      <w:r w:rsidR="00FA4F71" w:rsidRPr="000101F1">
        <w:rPr>
          <w:rFonts w:cs="David" w:hint="cs"/>
          <w:sz w:val="24"/>
          <w:szCs w:val="24"/>
          <w:rtl/>
        </w:rPr>
        <w:t>מת</w:t>
      </w:r>
      <w:r w:rsidRPr="000101F1">
        <w:rPr>
          <w:rFonts w:cs="David" w:hint="cs"/>
          <w:sz w:val="24"/>
          <w:szCs w:val="24"/>
          <w:rtl/>
        </w:rPr>
        <w:t xml:space="preserve">: </w:t>
      </w:r>
      <w:r w:rsidR="007F51C4" w:rsidRPr="000101F1">
        <w:rPr>
          <w:rFonts w:cs="David"/>
          <w:sz w:val="24"/>
          <w:szCs w:val="24"/>
          <w:rtl/>
        </w:rPr>
        <w:fldChar w:fldCharType="begin"/>
      </w:r>
      <w:r w:rsidR="007F51C4" w:rsidRPr="000101F1">
        <w:rPr>
          <w:rFonts w:cs="David"/>
          <w:sz w:val="24"/>
          <w:szCs w:val="24"/>
          <w:rtl/>
        </w:rPr>
        <w:instrText xml:space="preserve"> </w:instrText>
      </w:r>
      <w:r w:rsidR="007F51C4" w:rsidRPr="000101F1">
        <w:rPr>
          <w:rFonts w:cs="David"/>
          <w:sz w:val="24"/>
          <w:szCs w:val="24"/>
        </w:rPr>
        <w:instrText>DOCPROPERTY  sugsherutgorem  \* MERGEFORMAT</w:instrText>
      </w:r>
      <w:r w:rsidR="007F51C4" w:rsidRPr="000101F1">
        <w:rPr>
          <w:rFonts w:cs="David"/>
          <w:sz w:val="24"/>
          <w:szCs w:val="24"/>
          <w:rtl/>
        </w:rPr>
        <w:instrText xml:space="preserve"> </w:instrText>
      </w:r>
      <w:r w:rsidR="007F51C4" w:rsidRPr="000101F1">
        <w:rPr>
          <w:rFonts w:cs="David"/>
          <w:sz w:val="24"/>
          <w:szCs w:val="24"/>
          <w:rtl/>
        </w:rPr>
        <w:fldChar w:fldCharType="separate"/>
      </w:r>
      <w:r w:rsidR="007F51C4" w:rsidRPr="000101F1">
        <w:rPr>
          <w:rFonts w:cs="David"/>
          <w:sz w:val="24"/>
          <w:szCs w:val="24"/>
          <w:rtl/>
        </w:rPr>
        <w:t>ח</w:t>
      </w:r>
      <w:r w:rsidR="007F51C4" w:rsidRPr="000101F1">
        <w:rPr>
          <w:rFonts w:cs="David"/>
          <w:sz w:val="24"/>
          <w:szCs w:val="24"/>
          <w:rtl/>
        </w:rPr>
        <w:fldChar w:fldCharType="end"/>
      </w:r>
      <w:r w:rsidR="007F51C4" w:rsidRPr="000101F1">
        <w:rPr>
          <w:rFonts w:cs="David"/>
          <w:sz w:val="24"/>
          <w:szCs w:val="24"/>
          <w:rtl/>
        </w:rPr>
        <w:t>/</w:t>
      </w:r>
      <w:r w:rsidR="000D3EFA" w:rsidRPr="000101F1">
        <w:rPr>
          <w:rFonts w:cs="David" w:hint="cs"/>
          <w:sz w:val="24"/>
          <w:szCs w:val="24"/>
        </w:rPr>
        <w:t>XXX</w:t>
      </w:r>
      <w:r w:rsidR="007F51C4" w:rsidRPr="000101F1">
        <w:rPr>
          <w:rFonts w:cs="David"/>
          <w:sz w:val="24"/>
          <w:szCs w:val="24"/>
          <w:rtl/>
        </w:rPr>
        <w:t xml:space="preserve"> </w:t>
      </w:r>
      <w:r w:rsidR="007F51C4" w:rsidRPr="000101F1">
        <w:rPr>
          <w:rFonts w:cs="David"/>
          <w:sz w:val="24"/>
          <w:szCs w:val="24"/>
          <w:rtl/>
        </w:rPr>
        <w:fldChar w:fldCharType="begin"/>
      </w:r>
      <w:r w:rsidR="007F51C4" w:rsidRPr="000101F1">
        <w:rPr>
          <w:rFonts w:cs="David"/>
          <w:sz w:val="24"/>
          <w:szCs w:val="24"/>
          <w:rtl/>
        </w:rPr>
        <w:instrText xml:space="preserve"> </w:instrText>
      </w:r>
      <w:r w:rsidR="007F51C4" w:rsidRPr="000101F1">
        <w:rPr>
          <w:rFonts w:cs="David"/>
          <w:sz w:val="24"/>
          <w:szCs w:val="24"/>
        </w:rPr>
        <w:instrText>DOCPROPERTY  dargagorem  \* MERGEFORMAT</w:instrText>
      </w:r>
      <w:r w:rsidR="007F51C4" w:rsidRPr="000101F1">
        <w:rPr>
          <w:rFonts w:cs="David"/>
          <w:sz w:val="24"/>
          <w:szCs w:val="24"/>
          <w:rtl/>
        </w:rPr>
        <w:instrText xml:space="preserve"> </w:instrText>
      </w:r>
      <w:r w:rsidR="007F51C4" w:rsidRPr="000101F1">
        <w:rPr>
          <w:rFonts w:cs="David"/>
          <w:sz w:val="24"/>
          <w:szCs w:val="24"/>
          <w:rtl/>
        </w:rPr>
        <w:fldChar w:fldCharType="separate"/>
      </w:r>
      <w:r w:rsidR="007F51C4" w:rsidRPr="000101F1">
        <w:rPr>
          <w:rFonts w:cs="David"/>
          <w:sz w:val="24"/>
          <w:szCs w:val="24"/>
          <w:rtl/>
        </w:rPr>
        <w:t>רב"ט</w:t>
      </w:r>
      <w:r w:rsidR="007F51C4" w:rsidRPr="000101F1">
        <w:rPr>
          <w:rFonts w:cs="David"/>
          <w:sz w:val="24"/>
          <w:szCs w:val="24"/>
          <w:rtl/>
        </w:rPr>
        <w:fldChar w:fldCharType="end"/>
      </w:r>
      <w:r w:rsidR="007F51C4" w:rsidRPr="000101F1">
        <w:rPr>
          <w:rFonts w:cs="David"/>
          <w:sz w:val="24"/>
          <w:szCs w:val="24"/>
          <w:rtl/>
        </w:rPr>
        <w:t xml:space="preserve"> </w:t>
      </w:r>
      <w:r w:rsidR="000D3EFA" w:rsidRPr="000101F1">
        <w:rPr>
          <w:rFonts w:cs="David" w:hint="cs"/>
          <w:sz w:val="24"/>
          <w:szCs w:val="24"/>
          <w:rtl/>
        </w:rPr>
        <w:t xml:space="preserve">ת' ס'           </w:t>
      </w:r>
      <w:r w:rsidR="00C24A3E" w:rsidRPr="000101F1">
        <w:rPr>
          <w:rFonts w:cs="David" w:hint="cs"/>
          <w:sz w:val="24"/>
          <w:szCs w:val="24"/>
          <w:rtl/>
        </w:rPr>
        <w:t xml:space="preserve">   </w:t>
      </w:r>
      <w:r w:rsidR="000D3EFA" w:rsidRPr="000101F1">
        <w:rPr>
          <w:rFonts w:cs="David" w:hint="cs"/>
          <w:sz w:val="24"/>
          <w:szCs w:val="24"/>
          <w:rtl/>
        </w:rPr>
        <w:t xml:space="preserve"> </w:t>
      </w:r>
      <w:r w:rsidR="00697E26" w:rsidRPr="000101F1">
        <w:rPr>
          <w:rFonts w:cs="David" w:hint="cs"/>
          <w:sz w:val="24"/>
          <w:szCs w:val="24"/>
          <w:rtl/>
        </w:rPr>
        <w:tab/>
      </w:r>
      <w:r w:rsidR="000D3EFA" w:rsidRPr="000101F1">
        <w:rPr>
          <w:rFonts w:cs="David" w:hint="cs"/>
          <w:sz w:val="24"/>
          <w:szCs w:val="24"/>
          <w:rtl/>
        </w:rPr>
        <w:t xml:space="preserve">   </w:t>
      </w:r>
      <w:r w:rsidR="00697E26" w:rsidRPr="000101F1">
        <w:rPr>
          <w:rFonts w:cs="David" w:hint="cs"/>
          <w:sz w:val="24"/>
          <w:szCs w:val="24"/>
          <w:rtl/>
        </w:rPr>
        <w:t>(ע"י ב"כ, עו"ד</w:t>
      </w:r>
      <w:r w:rsidRPr="000101F1">
        <w:rPr>
          <w:rFonts w:cs="David" w:hint="cs"/>
          <w:sz w:val="24"/>
          <w:szCs w:val="24"/>
          <w:rtl/>
        </w:rPr>
        <w:t xml:space="preserve"> סרן ליאורה </w:t>
      </w:r>
      <w:proofErr w:type="spellStart"/>
      <w:r w:rsidRPr="000101F1">
        <w:rPr>
          <w:rFonts w:cs="David" w:hint="cs"/>
          <w:sz w:val="24"/>
          <w:szCs w:val="24"/>
          <w:rtl/>
        </w:rPr>
        <w:t>ליקואנט</w:t>
      </w:r>
      <w:proofErr w:type="spellEnd"/>
      <w:r w:rsidR="00697E26" w:rsidRPr="000101F1">
        <w:rPr>
          <w:rFonts w:cs="David" w:hint="cs"/>
          <w:sz w:val="24"/>
          <w:szCs w:val="24"/>
          <w:rtl/>
        </w:rPr>
        <w:t>)</w:t>
      </w:r>
    </w:p>
    <w:p w14:paraId="09744378" w14:textId="77777777" w:rsidR="00822979" w:rsidRPr="000101F1" w:rsidRDefault="00822979" w:rsidP="005F7A46">
      <w:pPr>
        <w:rPr>
          <w:rtl/>
        </w:rPr>
      </w:pPr>
    </w:p>
    <w:p w14:paraId="4C4D0518" w14:textId="77777777" w:rsidR="004C318C" w:rsidRPr="000101F1" w:rsidRDefault="004C318C" w:rsidP="004C318C">
      <w:pPr>
        <w:spacing w:line="360" w:lineRule="auto"/>
        <w:jc w:val="center"/>
        <w:rPr>
          <w:rFonts w:ascii="David Libre" w:hAnsi="David Libre"/>
          <w:b/>
          <w:bCs/>
          <w:u w:val="single"/>
          <w:rtl/>
        </w:rPr>
      </w:pPr>
      <w:r w:rsidRPr="000101F1">
        <w:rPr>
          <w:rFonts w:ascii="David Libre" w:hAnsi="David Libre"/>
          <w:b/>
          <w:bCs/>
          <w:u w:val="single"/>
          <w:rtl/>
        </w:rPr>
        <w:t>הכרעת</w:t>
      </w:r>
      <w:r w:rsidR="00C24A3E" w:rsidRPr="000101F1">
        <w:rPr>
          <w:rFonts w:ascii="David Libre" w:hAnsi="David Libre" w:hint="cs"/>
          <w:b/>
          <w:bCs/>
          <w:u w:val="single"/>
          <w:rtl/>
        </w:rPr>
        <w:t>-</w:t>
      </w:r>
      <w:r w:rsidRPr="000101F1">
        <w:rPr>
          <w:rFonts w:ascii="David Libre" w:hAnsi="David Libre"/>
          <w:b/>
          <w:bCs/>
          <w:u w:val="single"/>
          <w:rtl/>
        </w:rPr>
        <w:t>דין</w:t>
      </w:r>
    </w:p>
    <w:p w14:paraId="41C953E4" w14:textId="65D8DC68" w:rsidR="004C318C" w:rsidRPr="000101F1" w:rsidRDefault="004C318C" w:rsidP="004C318C">
      <w:pPr>
        <w:spacing w:line="360" w:lineRule="auto"/>
        <w:rPr>
          <w:rFonts w:ascii="David Libre" w:hAnsi="David Libre"/>
          <w:rtl/>
        </w:rPr>
      </w:pPr>
      <w:r w:rsidRPr="000101F1">
        <w:rPr>
          <w:rFonts w:ascii="David Libre" w:hAnsi="David Libre"/>
          <w:rtl/>
        </w:rPr>
        <w:t>ה</w:t>
      </w:r>
      <w:r w:rsidRPr="000101F1">
        <w:rPr>
          <w:rFonts w:ascii="David Libre" w:hAnsi="David Libre" w:hint="cs"/>
          <w:rtl/>
        </w:rPr>
        <w:t>חיילת</w:t>
      </w:r>
      <w:r w:rsidRPr="000101F1">
        <w:rPr>
          <w:rFonts w:ascii="David Libre" w:hAnsi="David Libre"/>
          <w:rtl/>
        </w:rPr>
        <w:t xml:space="preserve"> מורשעת, על פי הודאתה, בעבירה של התנהגות מבישה, לפי סעיף 129 לחוק השיפוט הצבאי, התשט"ו-1955, בכך שנעדרה מיחידתה</w:t>
      </w:r>
      <w:r w:rsidRPr="000101F1">
        <w:rPr>
          <w:rFonts w:ascii="David Libre" w:hAnsi="David Libre" w:hint="cs"/>
          <w:rtl/>
        </w:rPr>
        <w:t xml:space="preserve">, </w:t>
      </w:r>
      <w:r w:rsidR="000D3EFA" w:rsidRPr="000101F1">
        <w:rPr>
          <w:rFonts w:ascii="David Libre" w:hAnsi="David Libre"/>
        </w:rPr>
        <w:t>XXX</w:t>
      </w:r>
      <w:r w:rsidRPr="000101F1">
        <w:rPr>
          <w:rFonts w:ascii="David Libre" w:hAnsi="David Libre" w:hint="cs"/>
          <w:rtl/>
        </w:rPr>
        <w:t xml:space="preserve">, </w:t>
      </w:r>
      <w:r w:rsidRPr="000101F1">
        <w:rPr>
          <w:rFonts w:ascii="David Libre" w:hAnsi="David Libre"/>
          <w:rtl/>
        </w:rPr>
        <w:t xml:space="preserve">מיום </w:t>
      </w:r>
      <w:r w:rsidRPr="000101F1">
        <w:rPr>
          <w:rFonts w:ascii="David Libre" w:hAnsi="David Libre" w:hint="cs"/>
          <w:rtl/>
        </w:rPr>
        <w:t xml:space="preserve">01.09.2021 </w:t>
      </w:r>
      <w:r w:rsidRPr="000101F1">
        <w:rPr>
          <w:rFonts w:ascii="David Libre" w:hAnsi="David Libre"/>
          <w:rtl/>
        </w:rPr>
        <w:t xml:space="preserve">ועד יום </w:t>
      </w:r>
      <w:r w:rsidRPr="000101F1">
        <w:rPr>
          <w:rFonts w:ascii="David Libre" w:hAnsi="David Libre" w:hint="cs"/>
          <w:rtl/>
        </w:rPr>
        <w:t>09.01.2022</w:t>
      </w:r>
      <w:r w:rsidRPr="000101F1">
        <w:rPr>
          <w:rFonts w:ascii="David Libre" w:hAnsi="David Libre"/>
          <w:rtl/>
        </w:rPr>
        <w:t xml:space="preserve"> </w:t>
      </w:r>
      <w:r w:rsidR="006615C1" w:rsidRPr="000101F1">
        <w:rPr>
          <w:rFonts w:ascii="David Libre" w:hAnsi="David Libre" w:hint="cs"/>
          <w:rtl/>
        </w:rPr>
        <w:t xml:space="preserve"> </w:t>
      </w:r>
      <w:r w:rsidRPr="000101F1">
        <w:rPr>
          <w:rFonts w:ascii="David Libre" w:hAnsi="David Libre"/>
          <w:rtl/>
        </w:rPr>
        <w:t xml:space="preserve">למשך </w:t>
      </w:r>
      <w:r w:rsidRPr="000101F1">
        <w:rPr>
          <w:rFonts w:ascii="David Libre" w:hAnsi="David Libre" w:hint="cs"/>
          <w:rtl/>
        </w:rPr>
        <w:t>131</w:t>
      </w:r>
      <w:r w:rsidRPr="000101F1">
        <w:rPr>
          <w:rFonts w:ascii="David Libre" w:hAnsi="David Libre"/>
          <w:rtl/>
        </w:rPr>
        <w:t xml:space="preserve"> ימים, בהתאם לכתב האישום המתוקן ולפרטים הנוספים. </w:t>
      </w:r>
    </w:p>
    <w:p w14:paraId="63A43A6D" w14:textId="77777777" w:rsidR="004C318C" w:rsidRPr="000101F1" w:rsidRDefault="004C318C" w:rsidP="004C318C">
      <w:pPr>
        <w:spacing w:line="360" w:lineRule="auto"/>
        <w:rPr>
          <w:rFonts w:ascii="David Libre" w:hAnsi="David Libre"/>
          <w:b/>
          <w:bCs/>
          <w:rtl/>
        </w:rPr>
      </w:pPr>
    </w:p>
    <w:p w14:paraId="2E625751" w14:textId="77777777" w:rsidR="004C318C" w:rsidRPr="000101F1" w:rsidRDefault="004C318C" w:rsidP="004C318C">
      <w:pPr>
        <w:spacing w:line="360" w:lineRule="auto"/>
        <w:rPr>
          <w:rFonts w:ascii="David Libre" w:hAnsi="David Libre"/>
          <w:b/>
          <w:bCs/>
          <w:rtl/>
        </w:rPr>
      </w:pPr>
      <w:r w:rsidRPr="000101F1">
        <w:rPr>
          <w:rFonts w:ascii="David Libre" w:hAnsi="David Libre" w:hint="cs"/>
          <w:b/>
          <w:bCs/>
          <w:rtl/>
        </w:rPr>
        <w:t xml:space="preserve">ניתנה היום, כ"א באדר </w:t>
      </w:r>
      <w:proofErr w:type="spellStart"/>
      <w:r w:rsidRPr="000101F1">
        <w:rPr>
          <w:rFonts w:ascii="David Libre" w:hAnsi="David Libre" w:hint="cs"/>
          <w:b/>
          <w:bCs/>
          <w:rtl/>
        </w:rPr>
        <w:t>התשפ"ג</w:t>
      </w:r>
      <w:proofErr w:type="spellEnd"/>
      <w:r w:rsidRPr="000101F1">
        <w:rPr>
          <w:rFonts w:ascii="David Libre" w:hAnsi="David Libre" w:hint="cs"/>
          <w:b/>
          <w:bCs/>
          <w:rtl/>
        </w:rPr>
        <w:t xml:space="preserve">, 14.03.2023, והודעה בפומבי ובמעמד הצדדים. </w:t>
      </w:r>
    </w:p>
    <w:p w14:paraId="0DBC9199" w14:textId="77777777" w:rsidR="004C318C" w:rsidRPr="000101F1" w:rsidRDefault="004C318C" w:rsidP="004C318C">
      <w:pPr>
        <w:spacing w:line="360" w:lineRule="auto"/>
        <w:rPr>
          <w:rFonts w:ascii="David Libre" w:hAnsi="David Libre"/>
          <w:b/>
          <w:bCs/>
        </w:rPr>
      </w:pPr>
    </w:p>
    <w:p w14:paraId="162A65E3" w14:textId="77777777" w:rsidR="004C318C" w:rsidRPr="000101F1" w:rsidRDefault="004C318C" w:rsidP="004C318C">
      <w:pPr>
        <w:spacing w:line="360" w:lineRule="auto"/>
        <w:jc w:val="center"/>
        <w:rPr>
          <w:rFonts w:ascii="David Libre" w:hAnsi="David Libre"/>
          <w:rtl/>
        </w:rPr>
      </w:pPr>
      <w:r w:rsidRPr="000101F1">
        <w:rPr>
          <w:rFonts w:ascii="David Libre" w:hAnsi="David Libre"/>
          <w:rtl/>
        </w:rPr>
        <w:softHyphen/>
      </w:r>
      <w:r w:rsidRPr="000101F1">
        <w:rPr>
          <w:rFonts w:ascii="David Libre" w:hAnsi="David Libre"/>
          <w:rtl/>
        </w:rPr>
        <w:softHyphen/>
      </w:r>
      <w:r w:rsidRPr="000101F1">
        <w:rPr>
          <w:rFonts w:ascii="David Libre" w:hAnsi="David Libre"/>
          <w:rtl/>
        </w:rPr>
        <w:softHyphen/>
      </w:r>
      <w:r w:rsidRPr="000101F1">
        <w:rPr>
          <w:rFonts w:ascii="David Libre" w:hAnsi="David Libre"/>
          <w:rtl/>
        </w:rPr>
        <w:softHyphen/>
      </w:r>
      <w:r w:rsidRPr="000101F1">
        <w:rPr>
          <w:rFonts w:ascii="David Libre" w:hAnsi="David Libre"/>
          <w:rtl/>
        </w:rPr>
        <w:softHyphen/>
        <w:t>_________</w:t>
      </w:r>
      <w:r w:rsidRPr="000101F1">
        <w:rPr>
          <w:rFonts w:ascii="David Libre" w:hAnsi="David Libre" w:hint="cs"/>
          <w:rtl/>
        </w:rPr>
        <w:t>___</w:t>
      </w:r>
    </w:p>
    <w:p w14:paraId="73937DFE" w14:textId="77777777" w:rsidR="00FC44E9" w:rsidRPr="000101F1" w:rsidRDefault="00C24A3E" w:rsidP="00C24A3E">
      <w:pPr>
        <w:spacing w:line="360" w:lineRule="auto"/>
        <w:jc w:val="center"/>
        <w:rPr>
          <w:rFonts w:ascii="David Libre" w:hAnsi="David Libre"/>
          <w:u w:val="single"/>
          <w:rtl/>
        </w:rPr>
      </w:pPr>
      <w:r w:rsidRPr="000101F1">
        <w:rPr>
          <w:rFonts w:ascii="David Libre" w:hAnsi="David Libre" w:hint="cs"/>
          <w:b/>
          <w:bCs/>
          <w:rtl/>
        </w:rPr>
        <w:t>שופטת</w:t>
      </w:r>
      <w:r w:rsidR="004C318C" w:rsidRPr="000101F1">
        <w:rPr>
          <w:rFonts w:ascii="David Libre" w:hAnsi="David Libre"/>
          <w:u w:val="single"/>
          <w:rtl/>
        </w:rPr>
        <w:br w:type="page"/>
      </w:r>
    </w:p>
    <w:p w14:paraId="1900A7DD" w14:textId="77777777" w:rsidR="006615C1" w:rsidRPr="000101F1" w:rsidRDefault="006615C1" w:rsidP="00C24A3E">
      <w:pPr>
        <w:spacing w:line="360" w:lineRule="auto"/>
        <w:jc w:val="center"/>
        <w:rPr>
          <w:rFonts w:ascii="David Libre" w:hAnsi="David Libre"/>
          <w:b/>
          <w:bCs/>
          <w:u w:val="single"/>
          <w:rtl/>
        </w:rPr>
      </w:pPr>
    </w:p>
    <w:p w14:paraId="7C5572E1" w14:textId="49349B1B" w:rsidR="004C318C" w:rsidRPr="000101F1" w:rsidRDefault="004C318C" w:rsidP="00C24A3E">
      <w:pPr>
        <w:spacing w:line="360" w:lineRule="auto"/>
        <w:jc w:val="center"/>
        <w:rPr>
          <w:rFonts w:ascii="David Libre" w:hAnsi="David Libre"/>
          <w:b/>
          <w:bCs/>
          <w:u w:val="single"/>
          <w:rtl/>
        </w:rPr>
      </w:pPr>
      <w:r w:rsidRPr="000101F1">
        <w:rPr>
          <w:rFonts w:ascii="David Libre" w:hAnsi="David Libre"/>
          <w:b/>
          <w:bCs/>
          <w:u w:val="single"/>
          <w:rtl/>
        </w:rPr>
        <w:t>גזר</w:t>
      </w:r>
      <w:r w:rsidR="00C24A3E" w:rsidRPr="000101F1">
        <w:rPr>
          <w:rFonts w:ascii="David Libre" w:hAnsi="David Libre" w:hint="cs"/>
          <w:b/>
          <w:bCs/>
          <w:u w:val="single"/>
          <w:rtl/>
        </w:rPr>
        <w:t>-</w:t>
      </w:r>
      <w:r w:rsidRPr="000101F1">
        <w:rPr>
          <w:rFonts w:ascii="David Libre" w:hAnsi="David Libre"/>
          <w:b/>
          <w:bCs/>
          <w:u w:val="single"/>
          <w:rtl/>
        </w:rPr>
        <w:t>דין</w:t>
      </w:r>
    </w:p>
    <w:p w14:paraId="022F4224" w14:textId="77777777" w:rsidR="006615C1" w:rsidRPr="000101F1" w:rsidRDefault="006615C1" w:rsidP="00C24A3E">
      <w:pPr>
        <w:spacing w:line="360" w:lineRule="auto"/>
        <w:jc w:val="center"/>
        <w:rPr>
          <w:rFonts w:ascii="David Libre" w:hAnsi="David Libre"/>
          <w:b/>
          <w:bCs/>
          <w:u w:val="single"/>
          <w:rtl/>
        </w:rPr>
      </w:pPr>
    </w:p>
    <w:p w14:paraId="2B74793B" w14:textId="4B2889B2" w:rsidR="004C318C" w:rsidRPr="000101F1" w:rsidRDefault="004C318C" w:rsidP="000D3EFA">
      <w:pPr>
        <w:spacing w:line="360" w:lineRule="auto"/>
        <w:rPr>
          <w:rFonts w:ascii="David Libre" w:hAnsi="David Libre"/>
          <w:rtl/>
        </w:rPr>
      </w:pPr>
      <w:r w:rsidRPr="000101F1">
        <w:rPr>
          <w:rFonts w:ascii="David Libre" w:hAnsi="David Libre"/>
          <w:rtl/>
        </w:rPr>
        <w:t>ה</w:t>
      </w:r>
      <w:r w:rsidRPr="000101F1">
        <w:rPr>
          <w:rFonts w:ascii="David Libre" w:hAnsi="David Libre" w:hint="cs"/>
          <w:rtl/>
        </w:rPr>
        <w:t>חיילת</w:t>
      </w:r>
      <w:r w:rsidRPr="000101F1">
        <w:rPr>
          <w:rFonts w:ascii="David Libre" w:hAnsi="David Libre"/>
          <w:rtl/>
        </w:rPr>
        <w:t xml:space="preserve"> הורשעה על פי הודאתה בעבירה של התנהגות מבישה, בגין כך שנעדרה מיחידתה במשך </w:t>
      </w:r>
      <w:r w:rsidR="000D3EFA" w:rsidRPr="000101F1">
        <w:rPr>
          <w:rFonts w:ascii="David Libre" w:hAnsi="David Libre" w:hint="cs"/>
          <w:rtl/>
        </w:rPr>
        <w:t>131</w:t>
      </w:r>
      <w:r w:rsidRPr="000101F1">
        <w:rPr>
          <w:rFonts w:ascii="David Libre" w:hAnsi="David Libre"/>
          <w:rtl/>
        </w:rPr>
        <w:t xml:space="preserve"> ימים עד </w:t>
      </w:r>
      <w:r w:rsidRPr="000101F1">
        <w:rPr>
          <w:rFonts w:ascii="David Libre" w:hAnsi="David Libre" w:hint="cs"/>
          <w:rtl/>
        </w:rPr>
        <w:t xml:space="preserve">להתייצבותה. ברקע ההיעדרות, קשיים במישור הרגשי. עם כניסתה להליך השילוב, שולבה החיילת במסלול השילוב הרגיל, ביחידה שממנה יצאה לעריקות </w:t>
      </w:r>
      <w:r w:rsidRPr="000101F1">
        <w:rPr>
          <w:rFonts w:ascii="David Libre" w:hAnsi="David Libre"/>
          <w:rtl/>
        </w:rPr>
        <w:t>–</w:t>
      </w:r>
      <w:r w:rsidRPr="000101F1">
        <w:rPr>
          <w:rFonts w:ascii="David Libre" w:hAnsi="David Libre" w:hint="cs"/>
          <w:rtl/>
        </w:rPr>
        <w:t xml:space="preserve"> </w:t>
      </w:r>
      <w:r w:rsidR="000D3EFA" w:rsidRPr="000101F1">
        <w:rPr>
          <w:rFonts w:ascii="David Libre" w:hAnsi="David Libre" w:hint="cs"/>
        </w:rPr>
        <w:t>XXX</w:t>
      </w:r>
      <w:r w:rsidRPr="000101F1">
        <w:rPr>
          <w:rFonts w:ascii="David Libre" w:hAnsi="David Libre" w:hint="cs"/>
          <w:rtl/>
        </w:rPr>
        <w:t xml:space="preserve">. במהלך חודש יולי 2022 הועברה החיילת למסלול השילוב המקיף, לאור קשיים משמעתיים ביחידה. היא לוותה תחילה על ידי המפקד המלווה, רס"ר ליאור עזתי ובהמשך, במהלך חודש ספטמבר, המשיכה ללוות אותה המפקדת, סמ"ר קורל. בין החיילת למפקדת המלווה נוצר קשר אמיץ, המפקדת נתנה את אמונה בחיילת, העצימה אותה וסייעה לה בעליות ובירידות. חרף הקשיים שעימם התמודדה החיילת, היא הפגינה מחויבות להליך, מוטיבציה לסיים אותו, התייצבה לישיבות בית הדין, הכירה תודה למפקדת על התמיכה, שמרה על עבודה קבועה וגילתה לאורך הדיונים תבונה ומחויבות. </w:t>
      </w:r>
    </w:p>
    <w:p w14:paraId="2E5BA2FA" w14:textId="77777777" w:rsidR="004C318C" w:rsidRPr="000101F1" w:rsidRDefault="004C318C" w:rsidP="004C318C">
      <w:pPr>
        <w:spacing w:line="360" w:lineRule="auto"/>
        <w:rPr>
          <w:rFonts w:ascii="David Libre" w:hAnsi="David Libre"/>
          <w:rtl/>
        </w:rPr>
      </w:pPr>
      <w:r w:rsidRPr="000101F1">
        <w:rPr>
          <w:rFonts w:ascii="David Libre" w:hAnsi="David Libre" w:hint="cs"/>
          <w:rtl/>
        </w:rPr>
        <w:t xml:space="preserve">עם סיום הליך השילוב, נותרו לחיילת חודשיים להשלמת שירותה הצבאי ואין בליבי ספק כי בזכות האמון שרכשה החיילת מחדש במסגרת הליך השילוב, תגיע לקו הסיום בהצלחה רבה. </w:t>
      </w:r>
    </w:p>
    <w:p w14:paraId="0C8822CC" w14:textId="77777777" w:rsidR="004C318C" w:rsidRPr="000101F1" w:rsidRDefault="004C318C" w:rsidP="004C318C">
      <w:pPr>
        <w:spacing w:line="360" w:lineRule="auto"/>
        <w:rPr>
          <w:rFonts w:ascii="David Libre" w:hAnsi="David Libre"/>
          <w:rtl/>
        </w:rPr>
      </w:pPr>
      <w:r w:rsidRPr="000101F1">
        <w:rPr>
          <w:rFonts w:ascii="David Libre" w:hAnsi="David Libre" w:hint="cs"/>
          <w:rtl/>
        </w:rPr>
        <w:t xml:space="preserve">יש לציין לחיוב את המפקדת המלווה אשר מלווה מודל לליווי פיקודי במסגרת הליכים אלה. </w:t>
      </w:r>
    </w:p>
    <w:p w14:paraId="5DAB94A5" w14:textId="77777777" w:rsidR="004C318C" w:rsidRPr="000101F1" w:rsidRDefault="004C318C" w:rsidP="004C318C">
      <w:pPr>
        <w:spacing w:line="360" w:lineRule="auto"/>
        <w:rPr>
          <w:rFonts w:ascii="David Libre" w:hAnsi="David Libre"/>
          <w:rtl/>
        </w:rPr>
      </w:pPr>
      <w:r w:rsidRPr="000101F1">
        <w:rPr>
          <w:rFonts w:ascii="David Libre" w:hAnsi="David Libre" w:hint="cs"/>
          <w:rtl/>
        </w:rPr>
        <w:t xml:space="preserve">הסדר הטיעון יאומץ. </w:t>
      </w:r>
    </w:p>
    <w:p w14:paraId="1A72620C" w14:textId="77777777" w:rsidR="004C318C" w:rsidRPr="000101F1" w:rsidRDefault="004C318C" w:rsidP="004C318C">
      <w:pPr>
        <w:spacing w:line="360" w:lineRule="auto"/>
        <w:rPr>
          <w:rFonts w:ascii="David Libre" w:hAnsi="David Libre"/>
          <w:b/>
          <w:bCs/>
        </w:rPr>
      </w:pPr>
      <w:r w:rsidRPr="000101F1">
        <w:rPr>
          <w:rFonts w:ascii="David Libre" w:hAnsi="David Libre"/>
          <w:b/>
          <w:bCs/>
          <w:rtl/>
        </w:rPr>
        <w:t>על ה</w:t>
      </w:r>
      <w:r w:rsidRPr="000101F1">
        <w:rPr>
          <w:rFonts w:ascii="David Libre" w:hAnsi="David Libre" w:hint="cs"/>
          <w:b/>
          <w:bCs/>
          <w:rtl/>
        </w:rPr>
        <w:t>חיילת</w:t>
      </w:r>
      <w:r w:rsidRPr="000101F1">
        <w:rPr>
          <w:rFonts w:ascii="David Libre" w:hAnsi="David Libre"/>
          <w:b/>
          <w:bCs/>
          <w:rtl/>
        </w:rPr>
        <w:t xml:space="preserve"> נגזר עונש מאסר מותנה ב</w:t>
      </w:r>
      <w:r w:rsidRPr="000101F1">
        <w:rPr>
          <w:rFonts w:ascii="David Libre" w:hAnsi="David Libre" w:hint="cs"/>
          <w:b/>
          <w:bCs/>
          <w:rtl/>
        </w:rPr>
        <w:t>ן</w:t>
      </w:r>
      <w:r w:rsidR="00C24A3E" w:rsidRPr="000101F1">
        <w:rPr>
          <w:rFonts w:ascii="David Libre" w:hAnsi="David Libre" w:hint="cs"/>
          <w:b/>
          <w:bCs/>
          <w:rtl/>
        </w:rPr>
        <w:t xml:space="preserve"> שלושים</w:t>
      </w:r>
      <w:r w:rsidRPr="000101F1">
        <w:rPr>
          <w:rFonts w:ascii="David Libre" w:hAnsi="David Libre" w:hint="cs"/>
          <w:b/>
          <w:bCs/>
          <w:rtl/>
        </w:rPr>
        <w:t xml:space="preserve"> </w:t>
      </w:r>
      <w:r w:rsidR="00C24A3E" w:rsidRPr="000101F1">
        <w:rPr>
          <w:rFonts w:ascii="David Libre" w:hAnsi="David Libre" w:hint="cs"/>
          <w:b/>
          <w:bCs/>
          <w:rtl/>
        </w:rPr>
        <w:t>(</w:t>
      </w:r>
      <w:r w:rsidRPr="000101F1">
        <w:rPr>
          <w:rFonts w:ascii="David Libre" w:hAnsi="David Libre" w:hint="cs"/>
          <w:b/>
          <w:bCs/>
          <w:rtl/>
        </w:rPr>
        <w:t>30</w:t>
      </w:r>
      <w:r w:rsidR="00C24A3E" w:rsidRPr="000101F1">
        <w:rPr>
          <w:rFonts w:ascii="David Libre" w:hAnsi="David Libre" w:hint="cs"/>
          <w:b/>
          <w:bCs/>
          <w:rtl/>
        </w:rPr>
        <w:t>)</w:t>
      </w:r>
      <w:r w:rsidRPr="000101F1">
        <w:rPr>
          <w:rFonts w:ascii="David Libre" w:hAnsi="David Libre"/>
          <w:b/>
          <w:bCs/>
          <w:rtl/>
        </w:rPr>
        <w:t xml:space="preserve"> ימים למשך שנתיים</w:t>
      </w:r>
      <w:r w:rsidR="00C24A3E" w:rsidRPr="000101F1">
        <w:rPr>
          <w:rFonts w:ascii="David Libre" w:hAnsi="David Libre" w:hint="cs"/>
          <w:b/>
          <w:bCs/>
          <w:rtl/>
        </w:rPr>
        <w:t xml:space="preserve"> (2)</w:t>
      </w:r>
      <w:r w:rsidRPr="000101F1">
        <w:rPr>
          <w:rFonts w:ascii="David Libre" w:hAnsi="David Libre"/>
          <w:b/>
          <w:bCs/>
          <w:rtl/>
        </w:rPr>
        <w:t xml:space="preserve">, לבל תעבור עבירה לפי סעיף 92 או 94 לחוק השיפוט הצבאי, התשט"ו-1955. </w:t>
      </w:r>
    </w:p>
    <w:p w14:paraId="3128339D" w14:textId="77777777" w:rsidR="004C318C" w:rsidRPr="000101F1" w:rsidRDefault="004C318C" w:rsidP="004C318C">
      <w:pPr>
        <w:spacing w:line="360" w:lineRule="auto"/>
        <w:rPr>
          <w:rFonts w:ascii="David Libre" w:hAnsi="David Libre"/>
          <w:b/>
          <w:bCs/>
          <w:u w:val="single"/>
          <w:rtl/>
        </w:rPr>
      </w:pPr>
    </w:p>
    <w:p w14:paraId="6E50CBEC" w14:textId="42E7B637" w:rsidR="004C318C" w:rsidRPr="000101F1" w:rsidRDefault="004C318C" w:rsidP="004C318C">
      <w:pPr>
        <w:spacing w:line="360" w:lineRule="auto"/>
        <w:rPr>
          <w:rFonts w:ascii="David Libre" w:hAnsi="David Libre"/>
          <w:b/>
          <w:bCs/>
          <w:rtl/>
        </w:rPr>
      </w:pPr>
      <w:r w:rsidRPr="000101F1">
        <w:rPr>
          <w:rFonts w:ascii="David Libre" w:hAnsi="David Libre"/>
          <w:b/>
          <w:bCs/>
          <w:rtl/>
        </w:rPr>
        <w:t>מזכירות בית הדין תעביר את ההחלטה ל</w:t>
      </w:r>
      <w:r w:rsidRPr="000101F1">
        <w:rPr>
          <w:rFonts w:ascii="David Libre" w:hAnsi="David Libre" w:hint="cs"/>
          <w:b/>
          <w:bCs/>
          <w:rtl/>
        </w:rPr>
        <w:t>אנשי הקשר במרכז אבחון וחוסן (</w:t>
      </w:r>
      <w:proofErr w:type="spellStart"/>
      <w:r w:rsidRPr="000101F1">
        <w:rPr>
          <w:rFonts w:ascii="David Libre" w:hAnsi="David Libre" w:hint="cs"/>
          <w:b/>
          <w:bCs/>
          <w:rtl/>
        </w:rPr>
        <w:t>גחל"ת</w:t>
      </w:r>
      <w:proofErr w:type="spellEnd"/>
      <w:r w:rsidRPr="000101F1">
        <w:rPr>
          <w:rFonts w:ascii="David Libre" w:hAnsi="David Libre" w:hint="cs"/>
          <w:b/>
          <w:bCs/>
          <w:rtl/>
        </w:rPr>
        <w:t>)</w:t>
      </w:r>
      <w:r w:rsidRPr="000101F1">
        <w:rPr>
          <w:rFonts w:ascii="David Libre" w:hAnsi="David Libre"/>
          <w:b/>
          <w:bCs/>
          <w:rtl/>
        </w:rPr>
        <w:t xml:space="preserve">, </w:t>
      </w:r>
      <w:r w:rsidRPr="000101F1">
        <w:rPr>
          <w:rFonts w:ascii="David Libre" w:hAnsi="David Libre" w:hint="cs"/>
          <w:b/>
          <w:bCs/>
          <w:rtl/>
        </w:rPr>
        <w:t xml:space="preserve">לאנשי הקשר במדור שילוב, </w:t>
      </w:r>
      <w:proofErr w:type="spellStart"/>
      <w:r w:rsidRPr="000101F1">
        <w:rPr>
          <w:rFonts w:ascii="David Libre" w:hAnsi="David Libre" w:hint="cs"/>
          <w:b/>
          <w:bCs/>
          <w:rtl/>
        </w:rPr>
        <w:t>לרמ"ד</w:t>
      </w:r>
      <w:proofErr w:type="spellEnd"/>
      <w:r w:rsidRPr="000101F1">
        <w:rPr>
          <w:rFonts w:ascii="David Libre" w:hAnsi="David Libre" w:hint="cs"/>
          <w:b/>
          <w:bCs/>
          <w:rtl/>
        </w:rPr>
        <w:t xml:space="preserve"> עריקים </w:t>
      </w:r>
      <w:proofErr w:type="spellStart"/>
      <w:r w:rsidRPr="000101F1">
        <w:rPr>
          <w:rFonts w:ascii="David Libre" w:hAnsi="David Libre" w:hint="cs"/>
          <w:b/>
          <w:bCs/>
          <w:rtl/>
        </w:rPr>
        <w:t>במקמש"ר</w:t>
      </w:r>
      <w:proofErr w:type="spellEnd"/>
      <w:r w:rsidRPr="000101F1">
        <w:rPr>
          <w:rFonts w:ascii="David Libre" w:hAnsi="David Libre"/>
          <w:b/>
          <w:bCs/>
          <w:rtl/>
        </w:rPr>
        <w:t xml:space="preserve"> ולמפקד</w:t>
      </w:r>
      <w:r w:rsidRPr="000101F1">
        <w:rPr>
          <w:rFonts w:ascii="David Libre" w:hAnsi="David Libre" w:hint="cs"/>
          <w:b/>
          <w:bCs/>
          <w:rtl/>
        </w:rPr>
        <w:t>י</w:t>
      </w:r>
      <w:r w:rsidRPr="000101F1">
        <w:rPr>
          <w:rFonts w:ascii="David Libre" w:hAnsi="David Libre"/>
          <w:b/>
          <w:bCs/>
          <w:rtl/>
        </w:rPr>
        <w:t xml:space="preserve"> החייל</w:t>
      </w:r>
      <w:r w:rsidRPr="000101F1">
        <w:rPr>
          <w:rFonts w:ascii="David Libre" w:hAnsi="David Libre" w:hint="cs"/>
          <w:b/>
          <w:bCs/>
          <w:rtl/>
        </w:rPr>
        <w:t xml:space="preserve">ת </w:t>
      </w:r>
      <w:r w:rsidRPr="000101F1">
        <w:rPr>
          <w:rFonts w:ascii="David Libre" w:hAnsi="David Libre"/>
          <w:b/>
          <w:bCs/>
          <w:rtl/>
        </w:rPr>
        <w:t>–</w:t>
      </w:r>
      <w:r w:rsidRPr="000101F1">
        <w:rPr>
          <w:rFonts w:ascii="David Libre" w:hAnsi="David Libre" w:hint="cs"/>
          <w:b/>
          <w:bCs/>
          <w:rtl/>
        </w:rPr>
        <w:t xml:space="preserve"> סא"ל </w:t>
      </w:r>
      <w:r w:rsidR="006615C1" w:rsidRPr="000101F1">
        <w:rPr>
          <w:rFonts w:ascii="David Libre" w:hAnsi="David Libre" w:hint="cs"/>
          <w:b/>
          <w:bCs/>
          <w:rtl/>
        </w:rPr>
        <w:t>א' כ</w:t>
      </w:r>
      <w:r w:rsidRPr="000101F1">
        <w:rPr>
          <w:rFonts w:ascii="David Libre" w:hAnsi="David Libre" w:hint="cs"/>
          <w:b/>
          <w:bCs/>
          <w:rtl/>
        </w:rPr>
        <w:t xml:space="preserve"> וסמ"ר ק</w:t>
      </w:r>
      <w:r w:rsidR="006615C1" w:rsidRPr="000101F1">
        <w:rPr>
          <w:rFonts w:ascii="David Libre" w:hAnsi="David Libre" w:hint="cs"/>
          <w:b/>
          <w:bCs/>
          <w:rtl/>
        </w:rPr>
        <w:t>' ל'</w:t>
      </w:r>
      <w:r w:rsidRPr="000101F1">
        <w:rPr>
          <w:rFonts w:ascii="David Libre" w:hAnsi="David Libre"/>
          <w:b/>
          <w:bCs/>
          <w:rtl/>
        </w:rPr>
        <w:t>.</w:t>
      </w:r>
    </w:p>
    <w:p w14:paraId="2CAC1E49" w14:textId="77777777" w:rsidR="004C318C" w:rsidRPr="000101F1" w:rsidRDefault="004C318C" w:rsidP="004C318C">
      <w:pPr>
        <w:spacing w:line="360" w:lineRule="auto"/>
        <w:rPr>
          <w:rFonts w:ascii="David Libre" w:hAnsi="David Libre"/>
          <w:b/>
          <w:bCs/>
          <w:rtl/>
        </w:rPr>
      </w:pPr>
      <w:r w:rsidRPr="000101F1">
        <w:rPr>
          <w:rFonts w:ascii="David Libre" w:hAnsi="David Libre"/>
          <w:b/>
          <w:bCs/>
          <w:rtl/>
        </w:rPr>
        <w:t xml:space="preserve">העתק יועבר גם לעו"ס </w:t>
      </w:r>
      <w:r w:rsidRPr="000101F1">
        <w:rPr>
          <w:rFonts w:ascii="David Libre" w:hAnsi="David Libre" w:hint="cs"/>
          <w:b/>
          <w:bCs/>
          <w:rtl/>
        </w:rPr>
        <w:t>בית הדין המשלב</w:t>
      </w:r>
      <w:r w:rsidRPr="000101F1">
        <w:rPr>
          <w:rFonts w:ascii="David Libre" w:hAnsi="David Libre"/>
          <w:b/>
          <w:bCs/>
          <w:rtl/>
        </w:rPr>
        <w:t xml:space="preserve"> (</w:t>
      </w:r>
      <w:hyperlink r:id="rId9" w:history="1">
        <w:r w:rsidRPr="000101F1">
          <w:rPr>
            <w:rFonts w:ascii="David Libre" w:hAnsi="David Libre"/>
            <w:color w:val="0563C1" w:themeColor="hyperlink"/>
            <w:u w:val="single"/>
          </w:rPr>
          <w:t>meshalev.tali@gmail.com</w:t>
        </w:r>
      </w:hyperlink>
      <w:r w:rsidRPr="000101F1">
        <w:rPr>
          <w:rFonts w:ascii="David Libre" w:hAnsi="David Libre"/>
          <w:b/>
          <w:bCs/>
          <w:rtl/>
        </w:rPr>
        <w:t xml:space="preserve">). </w:t>
      </w:r>
    </w:p>
    <w:p w14:paraId="6212B29B" w14:textId="77777777" w:rsidR="004C318C" w:rsidRPr="000101F1" w:rsidRDefault="004C318C" w:rsidP="004C318C">
      <w:pPr>
        <w:spacing w:line="360" w:lineRule="auto"/>
        <w:rPr>
          <w:rFonts w:ascii="David Libre" w:hAnsi="David Libre"/>
          <w:b/>
          <w:bCs/>
          <w:u w:val="single"/>
          <w:rtl/>
        </w:rPr>
      </w:pPr>
      <w:r w:rsidRPr="000101F1">
        <w:rPr>
          <w:rFonts w:ascii="David Libre" w:hAnsi="David Libre"/>
          <w:b/>
          <w:bCs/>
          <w:rtl/>
        </w:rPr>
        <w:t xml:space="preserve">העתק יופנה </w:t>
      </w:r>
      <w:proofErr w:type="spellStart"/>
      <w:r w:rsidRPr="000101F1">
        <w:rPr>
          <w:rFonts w:ascii="David Libre" w:hAnsi="David Libre"/>
          <w:b/>
          <w:bCs/>
          <w:rtl/>
        </w:rPr>
        <w:t>למש"קי</w:t>
      </w:r>
      <w:proofErr w:type="spellEnd"/>
      <w:r w:rsidRPr="000101F1">
        <w:rPr>
          <w:rFonts w:ascii="David Libre" w:hAnsi="David Libre"/>
          <w:b/>
          <w:bCs/>
          <w:rtl/>
        </w:rPr>
        <w:t xml:space="preserve"> בית הדין המשלב של מחוז השיפוט, אשר מתבקשים לעדכן כי ה</w:t>
      </w:r>
      <w:r w:rsidRPr="000101F1">
        <w:rPr>
          <w:rFonts w:ascii="David Libre" w:hAnsi="David Libre" w:hint="cs"/>
          <w:b/>
          <w:bCs/>
          <w:rtl/>
        </w:rPr>
        <w:t>חיילת</w:t>
      </w:r>
      <w:r w:rsidRPr="000101F1">
        <w:rPr>
          <w:rFonts w:ascii="David Libre" w:hAnsi="David Libre"/>
          <w:b/>
          <w:bCs/>
          <w:rtl/>
        </w:rPr>
        <w:t xml:space="preserve"> השלי</w:t>
      </w:r>
      <w:r w:rsidRPr="000101F1">
        <w:rPr>
          <w:rFonts w:ascii="David Libre" w:hAnsi="David Libre" w:hint="cs"/>
          <w:b/>
          <w:bCs/>
          <w:rtl/>
        </w:rPr>
        <w:t>מה</w:t>
      </w:r>
      <w:r w:rsidRPr="000101F1">
        <w:rPr>
          <w:rFonts w:ascii="David Libre" w:hAnsi="David Libre"/>
          <w:b/>
          <w:bCs/>
          <w:rtl/>
        </w:rPr>
        <w:t xml:space="preserve"> בהצלחה את הליך השילוב.</w:t>
      </w:r>
      <w:r w:rsidRPr="000101F1">
        <w:rPr>
          <w:rFonts w:ascii="David Libre" w:hAnsi="David Libre"/>
          <w:b/>
          <w:bCs/>
          <w:u w:val="single"/>
          <w:rtl/>
        </w:rPr>
        <w:t xml:space="preserve">  </w:t>
      </w:r>
    </w:p>
    <w:p w14:paraId="025AC738" w14:textId="77777777" w:rsidR="004C318C" w:rsidRPr="000101F1" w:rsidRDefault="004C318C" w:rsidP="004C318C">
      <w:pPr>
        <w:spacing w:line="360" w:lineRule="auto"/>
        <w:rPr>
          <w:rFonts w:ascii="David Libre" w:hAnsi="David Libre"/>
          <w:b/>
          <w:bCs/>
          <w:u w:val="single"/>
          <w:rtl/>
        </w:rPr>
      </w:pPr>
      <w:r w:rsidRPr="000101F1">
        <w:rPr>
          <w:rFonts w:ascii="David Libre" w:hAnsi="David Libre"/>
          <w:b/>
          <w:bCs/>
          <w:rtl/>
        </w:rPr>
        <w:t>המזכירות תסמן את התיק במערכת חוק וצדק בסימון "הושלם הליך שילוב</w:t>
      </w:r>
      <w:r w:rsidRPr="000101F1">
        <w:rPr>
          <w:rFonts w:ascii="David Libre" w:hAnsi="David Libre" w:hint="cs"/>
          <w:b/>
          <w:bCs/>
          <w:rtl/>
        </w:rPr>
        <w:t>"</w:t>
      </w:r>
      <w:r w:rsidRPr="000101F1">
        <w:rPr>
          <w:rFonts w:ascii="David Libre" w:hAnsi="David Libre"/>
          <w:b/>
          <w:bCs/>
          <w:rtl/>
        </w:rPr>
        <w:t>.</w:t>
      </w:r>
    </w:p>
    <w:p w14:paraId="6F9959D3" w14:textId="77777777" w:rsidR="00C24A3E" w:rsidRPr="000101F1" w:rsidRDefault="00C24A3E" w:rsidP="00C24A3E">
      <w:pPr>
        <w:spacing w:line="360" w:lineRule="auto"/>
        <w:contextualSpacing/>
        <w:rPr>
          <w:rFonts w:ascii="David Libre" w:hAnsi="David Libre"/>
          <w:b/>
          <w:bCs/>
          <w:rtl/>
        </w:rPr>
      </w:pPr>
    </w:p>
    <w:p w14:paraId="6917F37B" w14:textId="77777777" w:rsidR="004C318C" w:rsidRPr="000101F1" w:rsidRDefault="004C318C" w:rsidP="00C24A3E">
      <w:pPr>
        <w:spacing w:line="360" w:lineRule="auto"/>
        <w:contextualSpacing/>
        <w:rPr>
          <w:rFonts w:ascii="David Libre" w:hAnsi="David Libre"/>
          <w:b/>
          <w:bCs/>
          <w:rtl/>
        </w:rPr>
      </w:pPr>
      <w:r w:rsidRPr="000101F1">
        <w:rPr>
          <w:rFonts w:ascii="David Libre" w:hAnsi="David Libre"/>
          <w:b/>
          <w:bCs/>
          <w:rtl/>
        </w:rPr>
        <w:t xml:space="preserve">זכות ערעור כחוק.             </w:t>
      </w:r>
    </w:p>
    <w:p w14:paraId="56E4A1F4" w14:textId="77777777" w:rsidR="00C24A3E" w:rsidRPr="000101F1" w:rsidRDefault="004C318C" w:rsidP="00C24A3E">
      <w:pPr>
        <w:spacing w:line="360" w:lineRule="auto"/>
        <w:contextualSpacing/>
        <w:rPr>
          <w:rFonts w:ascii="David Libre" w:hAnsi="David Libre"/>
          <w:b/>
          <w:bCs/>
          <w:rtl/>
        </w:rPr>
      </w:pPr>
      <w:r w:rsidRPr="000101F1">
        <w:rPr>
          <w:rFonts w:ascii="David Libre" w:hAnsi="David Libre" w:hint="cs"/>
          <w:b/>
          <w:bCs/>
          <w:rtl/>
        </w:rPr>
        <w:t xml:space="preserve">ניתן היום, כ"א באדר </w:t>
      </w:r>
      <w:proofErr w:type="spellStart"/>
      <w:r w:rsidRPr="000101F1">
        <w:rPr>
          <w:rFonts w:ascii="David Libre" w:hAnsi="David Libre" w:hint="cs"/>
          <w:b/>
          <w:bCs/>
          <w:rtl/>
        </w:rPr>
        <w:t>התשפ"ג</w:t>
      </w:r>
      <w:proofErr w:type="spellEnd"/>
      <w:r w:rsidRPr="000101F1">
        <w:rPr>
          <w:rFonts w:ascii="David Libre" w:hAnsi="David Libre" w:hint="cs"/>
          <w:b/>
          <w:bCs/>
          <w:rtl/>
        </w:rPr>
        <w:t xml:space="preserve">, 14.03.2023, והודע בפומבי ובמעמד הצדדים. </w:t>
      </w:r>
    </w:p>
    <w:p w14:paraId="1C25F98A" w14:textId="77777777" w:rsidR="004C318C" w:rsidRPr="007A3305" w:rsidRDefault="004C318C" w:rsidP="004C318C">
      <w:pPr>
        <w:spacing w:line="360" w:lineRule="auto"/>
        <w:jc w:val="center"/>
        <w:rPr>
          <w:rFonts w:ascii="David Libre" w:hAnsi="David Libre"/>
          <w:rtl/>
        </w:rPr>
      </w:pPr>
      <w:r w:rsidRPr="007A3305">
        <w:rPr>
          <w:rFonts w:ascii="David Libre" w:hAnsi="David Libre"/>
          <w:rtl/>
        </w:rPr>
        <w:t>_______________</w:t>
      </w:r>
    </w:p>
    <w:p w14:paraId="77E2EC2F" w14:textId="77777777" w:rsidR="004C318C" w:rsidRPr="007A3305" w:rsidRDefault="00C24A3E" w:rsidP="004C318C">
      <w:pPr>
        <w:pStyle w:val="BodyText"/>
        <w:jc w:val="center"/>
        <w:rPr>
          <w:rFonts w:ascii="David Libre" w:hAnsi="David Libre" w:cs="David"/>
          <w:sz w:val="24"/>
          <w:szCs w:val="24"/>
          <w:rtl/>
        </w:rPr>
      </w:pPr>
      <w:r w:rsidRPr="007A3305">
        <w:rPr>
          <w:rFonts w:ascii="David Libre" w:hAnsi="David Libre" w:cs="David" w:hint="cs"/>
          <w:sz w:val="24"/>
          <w:szCs w:val="24"/>
          <w:rtl/>
        </w:rPr>
        <w:t>שופטת</w:t>
      </w:r>
    </w:p>
    <w:p w14:paraId="4DB946C9" w14:textId="053EF74F" w:rsidR="00C24A3E" w:rsidRPr="007A3305" w:rsidRDefault="00C24A3E" w:rsidP="00DF195F">
      <w:pPr>
        <w:rPr>
          <w:b/>
          <w:bCs/>
          <w:rtl/>
        </w:rPr>
      </w:pPr>
      <w:r w:rsidRPr="007A3305">
        <w:rPr>
          <w:rFonts w:hint="cs"/>
          <w:b/>
          <w:bCs/>
          <w:rtl/>
        </w:rPr>
        <w:t xml:space="preserve">נערך על ידי </w:t>
      </w:r>
      <w:r w:rsidR="000D3EFA" w:rsidRPr="007A3305">
        <w:rPr>
          <w:rFonts w:hint="cs"/>
          <w:b/>
          <w:bCs/>
          <w:rtl/>
        </w:rPr>
        <w:t>א.ל</w:t>
      </w:r>
    </w:p>
    <w:p w14:paraId="57DD661C" w14:textId="7B55E03E" w:rsidR="00C24A3E" w:rsidRPr="007A3305" w:rsidRDefault="00C24A3E" w:rsidP="00DF195F">
      <w:pPr>
        <w:rPr>
          <w:b/>
          <w:bCs/>
          <w:rtl/>
        </w:rPr>
      </w:pPr>
      <w:r w:rsidRPr="007A3305">
        <w:rPr>
          <w:rFonts w:hint="cs"/>
          <w:b/>
          <w:bCs/>
          <w:rtl/>
        </w:rPr>
        <w:t>בתאריך 2</w:t>
      </w:r>
      <w:r w:rsidR="000D3EFA" w:rsidRPr="007A3305">
        <w:rPr>
          <w:rFonts w:hint="cs"/>
          <w:b/>
          <w:bCs/>
          <w:rtl/>
        </w:rPr>
        <w:t>7</w:t>
      </w:r>
      <w:r w:rsidRPr="007A3305">
        <w:rPr>
          <w:rFonts w:hint="cs"/>
          <w:b/>
          <w:bCs/>
          <w:rtl/>
        </w:rPr>
        <w:t>.03.2023</w:t>
      </w:r>
    </w:p>
    <w:p w14:paraId="63A318E3" w14:textId="2C353689" w:rsidR="00C24A3E" w:rsidRPr="007A3305" w:rsidRDefault="00C24A3E" w:rsidP="00DF195F">
      <w:pPr>
        <w:rPr>
          <w:b/>
          <w:bCs/>
          <w:rtl/>
        </w:rPr>
      </w:pPr>
      <w:r w:rsidRPr="007A3305">
        <w:rPr>
          <w:rFonts w:hint="cs"/>
          <w:b/>
          <w:bCs/>
          <w:rtl/>
        </w:rPr>
        <w:t xml:space="preserve">חתימת המגיה: </w:t>
      </w:r>
      <w:r w:rsidR="006615C1" w:rsidRPr="007A3305">
        <w:rPr>
          <w:rFonts w:hint="cs"/>
          <w:b/>
          <w:bCs/>
          <w:rtl/>
        </w:rPr>
        <w:t>סגן שיר בן-ארמון</w:t>
      </w:r>
    </w:p>
    <w:p w14:paraId="02FE98B5" w14:textId="77777777" w:rsidR="00C24A3E" w:rsidRPr="007A3305" w:rsidRDefault="00C24A3E" w:rsidP="00DF195F">
      <w:pPr>
        <w:rPr>
          <w:b/>
          <w:bCs/>
          <w:rtl/>
        </w:rPr>
      </w:pPr>
    </w:p>
    <w:p w14:paraId="18F3CA7C" w14:textId="6D374A14" w:rsidR="00C24A3E" w:rsidRPr="000D3EFA" w:rsidRDefault="00C24A3E" w:rsidP="004C318C">
      <w:pPr>
        <w:pStyle w:val="BodyText"/>
        <w:jc w:val="center"/>
        <w:rPr>
          <w:rFonts w:ascii="David Libre" w:hAnsi="David Libre" w:cs="David"/>
          <w:sz w:val="28"/>
        </w:rPr>
      </w:pPr>
    </w:p>
    <w:sectPr w:rsidR="00C24A3E" w:rsidRPr="000D3EFA"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4DC5" w14:textId="77777777" w:rsidR="00EF14C0" w:rsidRDefault="00EF14C0">
      <w:r>
        <w:separator/>
      </w:r>
    </w:p>
  </w:endnote>
  <w:endnote w:type="continuationSeparator" w:id="0">
    <w:p w14:paraId="0103914A"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altName w:val="Arial"/>
    <w:panose1 w:val="020E05020501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C62D"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9548882"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A2B2C"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5D7710D2"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7C6B"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20764" w14:textId="77777777" w:rsidR="00EF14C0" w:rsidRDefault="00EF14C0">
      <w:r>
        <w:separator/>
      </w:r>
    </w:p>
  </w:footnote>
  <w:footnote w:type="continuationSeparator" w:id="0">
    <w:p w14:paraId="535F34B6"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6BBE" w14:textId="77777777" w:rsidR="000D3EFA" w:rsidRDefault="000D3E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B5D6" w14:textId="7BE053BA" w:rsidR="00950E87" w:rsidRDefault="00950E87" w:rsidP="00441DB8">
    <w:pPr>
      <w:pStyle w:val="Header"/>
      <w:jc w:val="right"/>
      <w:rPr>
        <w:rtl/>
      </w:rPr>
    </w:pPr>
    <w:r w:rsidRPr="000D3EFA">
      <w:rPr>
        <w:rtl/>
      </w:rPr>
      <w:fldChar w:fldCharType="begin"/>
    </w:r>
    <w:r w:rsidRPr="000D3EFA">
      <w:rPr>
        <w:rtl/>
      </w:rPr>
      <w:instrText xml:space="preserve"> </w:instrText>
    </w:r>
    <w:r w:rsidRPr="000D3EFA">
      <w:instrText>DOCPROPERTY  mispartik  \* MERGEFORMAT</w:instrText>
    </w:r>
    <w:r w:rsidRPr="000D3EFA">
      <w:rPr>
        <w:rtl/>
      </w:rPr>
      <w:instrText xml:space="preserve"> </w:instrText>
    </w:r>
    <w:r w:rsidRPr="000D3EFA">
      <w:rPr>
        <w:rtl/>
      </w:rPr>
      <w:fldChar w:fldCharType="separate"/>
    </w:r>
    <w:r w:rsidR="00FA4F71" w:rsidRPr="000D3EFA">
      <w:rPr>
        <w:rtl/>
      </w:rPr>
      <w:t>צפון (מחוזי) 8/22</w:t>
    </w:r>
    <w:r w:rsidRPr="000D3EFA">
      <w:rPr>
        <w:rtl/>
      </w:rPr>
      <w:fldChar w:fldCharType="end"/>
    </w:r>
  </w:p>
  <w:p w14:paraId="67F90293" w14:textId="73EC776F" w:rsidR="000D3EFA" w:rsidRPr="000D3EFA" w:rsidRDefault="000D3EFA" w:rsidP="00441DB8">
    <w:pPr>
      <w:pStyle w:val="Header"/>
      <w:jc w:val="right"/>
      <w:rPr>
        <w:rtl/>
      </w:rPr>
    </w:pPr>
    <w:r>
      <w:rPr>
        <w:rFonts w:hint="cs"/>
        <w:rtl/>
      </w:rPr>
      <w:t xml:space="preserve">התובע הצבאי נ' </w:t>
    </w:r>
    <w:r>
      <w:rPr>
        <w:rFonts w:hint="cs"/>
      </w:rPr>
      <w:t>XXX</w:t>
    </w:r>
    <w:r>
      <w:rPr>
        <w:rFonts w:hint="cs"/>
        <w:rtl/>
      </w:rPr>
      <w:t xml:space="preserve"> רב"ט ת' ס'</w:t>
    </w:r>
  </w:p>
  <w:p w14:paraId="1063A009" w14:textId="23AF89FC" w:rsidR="0011094D" w:rsidRPr="000D3EFA" w:rsidRDefault="000D3EFA" w:rsidP="000D3EFA">
    <w:pPr>
      <w:pStyle w:val="Header"/>
      <w:jc w:val="center"/>
    </w:pPr>
    <w:r w:rsidRPr="000D3EFA">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898B" w14:textId="77777777" w:rsidR="0011094D" w:rsidRDefault="006F6E0E" w:rsidP="00697E26">
    <w:pPr>
      <w:tabs>
        <w:tab w:val="right" w:pos="6328"/>
      </w:tabs>
      <w:ind w:left="1985" w:right="1985"/>
      <w:rPr>
        <w:rtl/>
      </w:rPr>
    </w:pPr>
    <w:r w:rsidRPr="00732250">
      <w:rPr>
        <w:noProof/>
      </w:rPr>
      <w:drawing>
        <wp:inline distT="0" distB="0" distL="0" distR="0" wp14:anchorId="15C5B167" wp14:editId="5C338AF1">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066272D" wp14:editId="29F9CB35">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708E67B8"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937637"/>
    <w:multiLevelType w:val="hybridMultilevel"/>
    <w:tmpl w:val="4622D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101F1"/>
    <w:rsid w:val="00021680"/>
    <w:rsid w:val="0004399A"/>
    <w:rsid w:val="000838F6"/>
    <w:rsid w:val="00092E50"/>
    <w:rsid w:val="000D3EFA"/>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C318C"/>
    <w:rsid w:val="004D70C7"/>
    <w:rsid w:val="00517A2E"/>
    <w:rsid w:val="00527FE7"/>
    <w:rsid w:val="00582023"/>
    <w:rsid w:val="005F7A46"/>
    <w:rsid w:val="006406AB"/>
    <w:rsid w:val="00644A9C"/>
    <w:rsid w:val="00652075"/>
    <w:rsid w:val="006615C1"/>
    <w:rsid w:val="006634A9"/>
    <w:rsid w:val="00692B28"/>
    <w:rsid w:val="00697E26"/>
    <w:rsid w:val="006C5095"/>
    <w:rsid w:val="006E42DC"/>
    <w:rsid w:val="006F6E0E"/>
    <w:rsid w:val="007740FF"/>
    <w:rsid w:val="007902A1"/>
    <w:rsid w:val="007A0A9D"/>
    <w:rsid w:val="007A1455"/>
    <w:rsid w:val="007A3305"/>
    <w:rsid w:val="007F51C4"/>
    <w:rsid w:val="00803F79"/>
    <w:rsid w:val="00805773"/>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24A3E"/>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93066"/>
    <w:rsid w:val="00EA05AF"/>
    <w:rsid w:val="00EA297A"/>
    <w:rsid w:val="00EC105E"/>
    <w:rsid w:val="00EE2B0E"/>
    <w:rsid w:val="00EF14C0"/>
    <w:rsid w:val="00F25A6B"/>
    <w:rsid w:val="00F33D63"/>
    <w:rsid w:val="00F53A48"/>
    <w:rsid w:val="00FA4F71"/>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77FDC"/>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4C318C"/>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4C318C"/>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360</Words>
  <Characters>2280</Characters>
  <Application>Microsoft Office Word</Application>
  <DocSecurity>0</DocSecurity>
  <Lines>19</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5</cp:revision>
  <cp:lastPrinted>2023-03-27T07:02:00Z</cp:lastPrinted>
  <dcterms:created xsi:type="dcterms:W3CDTF">2023-03-27T08:50:00Z</dcterms:created>
  <dcterms:modified xsi:type="dcterms:W3CDTF">2023-04-04T09:38:00Z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8/22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8861776</vt:lpwstr>
  </property>
  <property fmtid="{D5CDD505-2E9C-101B-9397-08002B2CF9AE}" pid="7" name="shempratigorem">
    <vt:lpwstr>תהילה</vt:lpwstr>
  </property>
  <property fmtid="{D5CDD505-2E9C-101B-9397-08002B2CF9AE}" pid="8" name="shemmishpachagorem">
    <vt:lpwstr>סופיר</vt:lpwstr>
  </property>
  <property fmtid="{D5CDD505-2E9C-101B-9397-08002B2CF9AE}" pid="9" name="dargagorem">
    <vt:lpwstr>רב"ט</vt:lpwstr>
  </property>
  <property fmtid="{D5CDD505-2E9C-101B-9397-08002B2CF9AE}" pid="10" name="yechidagorm">
    <vt:lpwstr>אלמ"ר 5002</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ד' בניסן התשפ"ג</vt:lpwstr>
  </property>
  <property fmtid="{D5CDD505-2E9C-101B-9397-08002B2CF9AE}" pid="15" name="taarichnochechi">
    <vt:lpwstr>26 במרץ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