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38E9" w14:textId="77777777" w:rsidR="00CA4E53" w:rsidRPr="00CA4E53" w:rsidRDefault="00CA4E53" w:rsidP="00CA4E53">
      <w:pPr>
        <w:jc w:val="center"/>
        <w:rPr>
          <w:b/>
          <w:bCs/>
          <w:sz w:val="28"/>
          <w:szCs w:val="28"/>
          <w:rtl/>
        </w:rPr>
      </w:pPr>
      <w:r w:rsidRPr="00CA4E53">
        <w:rPr>
          <w:noProof/>
          <w:sz w:val="28"/>
          <w:szCs w:val="28"/>
        </w:rPr>
        <w:drawing>
          <wp:inline distT="0" distB="0" distL="0" distR="0" wp14:anchorId="2BA303D5" wp14:editId="27D6DD45">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CA4E53">
        <w:rPr>
          <w:rFonts w:hint="cs"/>
          <w:noProof/>
          <w:sz w:val="28"/>
          <w:szCs w:val="28"/>
          <w:rtl/>
        </w:rPr>
        <w:t xml:space="preserve">                                                 </w:t>
      </w:r>
      <w:r w:rsidRPr="00CA4E53">
        <w:rPr>
          <w:noProof/>
          <w:sz w:val="28"/>
          <w:szCs w:val="28"/>
        </w:rPr>
        <w:drawing>
          <wp:inline distT="0" distB="0" distL="0" distR="0" wp14:anchorId="78F36034" wp14:editId="2BBE9750">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CA4E53">
        <w:rPr>
          <w:rFonts w:hint="cs"/>
          <w:noProof/>
          <w:sz w:val="28"/>
          <w:szCs w:val="28"/>
          <w:rtl/>
        </w:rPr>
        <w:t xml:space="preserve">   </w:t>
      </w:r>
    </w:p>
    <w:p w14:paraId="2B2F9017" w14:textId="77777777" w:rsidR="00CA4E53" w:rsidRPr="00CA4E53" w:rsidRDefault="00CA4E53" w:rsidP="00446AC8">
      <w:pPr>
        <w:rPr>
          <w:sz w:val="28"/>
          <w:szCs w:val="28"/>
          <w:rtl/>
        </w:rPr>
      </w:pPr>
    </w:p>
    <w:p w14:paraId="77213B9F" w14:textId="77705310" w:rsidR="00446AC8" w:rsidRPr="00CA4E53" w:rsidRDefault="00446AC8" w:rsidP="00446AC8">
      <w:pPr>
        <w:rPr>
          <w:rFonts w:ascii="Arabic Typesetting" w:hAnsi="Arabic Typesetting"/>
          <w:sz w:val="28"/>
          <w:szCs w:val="28"/>
          <w:rtl/>
        </w:rPr>
      </w:pPr>
      <w:r w:rsidRPr="00CA4E53">
        <w:rPr>
          <w:sz w:val="28"/>
          <w:szCs w:val="28"/>
          <w:rtl/>
        </w:rPr>
        <w:t>בית</w:t>
      </w:r>
      <w:r w:rsidRPr="00CA4E53">
        <w:rPr>
          <w:rFonts w:ascii="Arabic Typesetting" w:hAnsi="Arabic Typesetting"/>
          <w:sz w:val="28"/>
          <w:szCs w:val="28"/>
          <w:rtl/>
        </w:rPr>
        <w:t xml:space="preserve"> </w:t>
      </w:r>
      <w:r w:rsidRPr="00CA4E53">
        <w:rPr>
          <w:sz w:val="28"/>
          <w:szCs w:val="28"/>
          <w:rtl/>
        </w:rPr>
        <w:t>הדין</w:t>
      </w:r>
      <w:r w:rsidRPr="00CA4E53">
        <w:rPr>
          <w:rFonts w:ascii="Arabic Typesetting" w:hAnsi="Arabic Typesetting"/>
          <w:sz w:val="28"/>
          <w:szCs w:val="28"/>
          <w:rtl/>
        </w:rPr>
        <w:t xml:space="preserve"> </w:t>
      </w:r>
      <w:r w:rsidRPr="00CA4E53">
        <w:rPr>
          <w:sz w:val="28"/>
          <w:szCs w:val="28"/>
          <w:rtl/>
        </w:rPr>
        <w:t>הצבאי</w:t>
      </w:r>
      <w:r w:rsidRPr="00CA4E53">
        <w:rPr>
          <w:rFonts w:ascii="Arabic Typesetting" w:hAnsi="Arabic Typesetting"/>
          <w:sz w:val="28"/>
          <w:szCs w:val="28"/>
          <w:rtl/>
        </w:rPr>
        <w:t xml:space="preserve"> </w:t>
      </w:r>
      <w:r w:rsidRPr="00CA4E53">
        <w:rPr>
          <w:sz w:val="28"/>
          <w:szCs w:val="28"/>
          <w:rtl/>
        </w:rPr>
        <w:t>המחוזי</w:t>
      </w:r>
    </w:p>
    <w:p w14:paraId="50F935ED" w14:textId="77777777" w:rsidR="00446AC8" w:rsidRPr="00CA4E53" w:rsidRDefault="00446AC8" w:rsidP="00446AC8">
      <w:pPr>
        <w:rPr>
          <w:b/>
          <w:bCs/>
          <w:sz w:val="28"/>
          <w:szCs w:val="28"/>
          <w:u w:val="single"/>
          <w:rtl/>
        </w:rPr>
      </w:pPr>
    </w:p>
    <w:p w14:paraId="456A62B4" w14:textId="77777777" w:rsidR="00446AC8" w:rsidRPr="00CA4E53" w:rsidRDefault="00446AC8" w:rsidP="00446AC8">
      <w:pPr>
        <w:rPr>
          <w:rFonts w:ascii="Arabic Typesetting" w:hAnsi="Arabic Typesetting"/>
          <w:b/>
          <w:bCs/>
          <w:sz w:val="28"/>
          <w:szCs w:val="28"/>
          <w:u w:val="single"/>
          <w:rtl/>
        </w:rPr>
      </w:pPr>
      <w:r w:rsidRPr="00CA4E53">
        <w:rPr>
          <w:b/>
          <w:bCs/>
          <w:sz w:val="28"/>
          <w:szCs w:val="28"/>
          <w:u w:val="single"/>
          <w:rtl/>
        </w:rPr>
        <w:t>מחוז</w:t>
      </w:r>
      <w:r w:rsidRPr="00CA4E53">
        <w:rPr>
          <w:rFonts w:ascii="Arabic Typesetting" w:hAnsi="Arabic Typesetting"/>
          <w:b/>
          <w:bCs/>
          <w:sz w:val="28"/>
          <w:szCs w:val="28"/>
          <w:u w:val="single"/>
          <w:rtl/>
        </w:rPr>
        <w:t xml:space="preserve"> </w:t>
      </w:r>
      <w:r w:rsidRPr="00CA4E53">
        <w:rPr>
          <w:rFonts w:ascii="Arabic Typesetting" w:hAnsi="Arabic Typesetting" w:hint="cs"/>
          <w:b/>
          <w:bCs/>
          <w:sz w:val="28"/>
          <w:szCs w:val="28"/>
          <w:u w:val="single"/>
          <w:rtl/>
        </w:rPr>
        <w:t xml:space="preserve"> </w:t>
      </w:r>
      <w:r w:rsidRPr="00CA4E53">
        <w:rPr>
          <w:rFonts w:ascii="Arabic Typesetting" w:hAnsi="Arabic Typesetting"/>
          <w:b/>
          <w:bCs/>
          <w:sz w:val="28"/>
          <w:szCs w:val="28"/>
          <w:u w:val="single"/>
          <w:rtl/>
        </w:rPr>
        <w:t xml:space="preserve">  </w:t>
      </w:r>
      <w:r w:rsidRPr="00CA4E53">
        <w:rPr>
          <w:b/>
          <w:bCs/>
          <w:sz w:val="28"/>
          <w:szCs w:val="28"/>
          <w:u w:val="single"/>
          <w:rtl/>
        </w:rPr>
        <w:t>שיפוטי</w:t>
      </w:r>
      <w:r w:rsidRPr="00CA4E53">
        <w:rPr>
          <w:rFonts w:ascii="Arabic Typesetting" w:hAnsi="Arabic Typesetting"/>
          <w:b/>
          <w:bCs/>
          <w:sz w:val="28"/>
          <w:szCs w:val="28"/>
          <w:u w:val="single"/>
          <w:rtl/>
        </w:rPr>
        <w:t xml:space="preserve"> </w:t>
      </w:r>
      <w:r w:rsidRPr="00CA4E53">
        <w:rPr>
          <w:rFonts w:ascii="Arabic Typesetting" w:hAnsi="Arabic Typesetting" w:hint="cs"/>
          <w:b/>
          <w:bCs/>
          <w:sz w:val="28"/>
          <w:szCs w:val="28"/>
          <w:u w:val="single"/>
          <w:rtl/>
        </w:rPr>
        <w:t xml:space="preserve"> </w:t>
      </w:r>
      <w:r w:rsidRPr="00CA4E53">
        <w:rPr>
          <w:rFonts w:ascii="Arabic Typesetting" w:hAnsi="Arabic Typesetting"/>
          <w:b/>
          <w:bCs/>
          <w:sz w:val="28"/>
          <w:szCs w:val="28"/>
          <w:u w:val="single"/>
          <w:rtl/>
        </w:rPr>
        <w:t xml:space="preserve"> </w:t>
      </w:r>
      <w:proofErr w:type="spellStart"/>
      <w:r w:rsidRPr="00CA4E53">
        <w:rPr>
          <w:rFonts w:hint="cs"/>
          <w:b/>
          <w:bCs/>
          <w:sz w:val="28"/>
          <w:szCs w:val="28"/>
          <w:u w:val="single"/>
          <w:rtl/>
        </w:rPr>
        <w:t>ז"י</w:t>
      </w:r>
      <w:proofErr w:type="spellEnd"/>
    </w:p>
    <w:p w14:paraId="1D596909" w14:textId="77777777" w:rsidR="00446AC8" w:rsidRPr="00CA4E53" w:rsidRDefault="00446AC8" w:rsidP="00446AC8">
      <w:pPr>
        <w:rPr>
          <w:rFonts w:ascii="Arabic Typesetting" w:hAnsi="Arabic Typesetting"/>
          <w:b/>
          <w:bCs/>
          <w:sz w:val="28"/>
          <w:szCs w:val="28"/>
          <w:u w:val="single"/>
          <w:rtl/>
        </w:rPr>
      </w:pPr>
    </w:p>
    <w:p w14:paraId="0A1F495A" w14:textId="73B8DC6C" w:rsidR="00446AC8" w:rsidRPr="00CA4E53" w:rsidRDefault="00446AC8" w:rsidP="00446AC8">
      <w:pPr>
        <w:rPr>
          <w:rFonts w:ascii="Arabic Typesetting" w:hAnsi="Arabic Typesetting"/>
          <w:b/>
          <w:bCs/>
          <w:sz w:val="28"/>
          <w:szCs w:val="28"/>
          <w:rtl/>
        </w:rPr>
      </w:pPr>
      <w:r w:rsidRPr="00CA4E53">
        <w:rPr>
          <w:b/>
          <w:bCs/>
          <w:sz w:val="28"/>
          <w:szCs w:val="28"/>
          <w:rtl/>
        </w:rPr>
        <w:t>בפני</w:t>
      </w:r>
      <w:r w:rsidRPr="00CA4E53">
        <w:rPr>
          <w:rFonts w:ascii="Arabic Typesetting" w:hAnsi="Arabic Typesetting"/>
          <w:b/>
          <w:bCs/>
          <w:sz w:val="28"/>
          <w:szCs w:val="28"/>
          <w:rtl/>
        </w:rPr>
        <w:t xml:space="preserve"> </w:t>
      </w:r>
      <w:r w:rsidRPr="00CA4E53">
        <w:rPr>
          <w:rFonts w:hint="cs"/>
          <w:b/>
          <w:bCs/>
          <w:sz w:val="28"/>
          <w:szCs w:val="28"/>
          <w:rtl/>
        </w:rPr>
        <w:t>ה</w:t>
      </w:r>
      <w:r w:rsidRPr="00CA4E53">
        <w:rPr>
          <w:rFonts w:ascii="Arabic Typesetting" w:hAnsi="Arabic Typesetting" w:hint="cs"/>
          <w:b/>
          <w:bCs/>
          <w:sz w:val="28"/>
          <w:szCs w:val="28"/>
          <w:rtl/>
        </w:rPr>
        <w:t>הרכב</w:t>
      </w:r>
      <w:r w:rsidRPr="00CA4E53">
        <w:rPr>
          <w:rFonts w:ascii="Arabic Typesetting" w:hAnsi="Arabic Typesetting"/>
          <w:b/>
          <w:bCs/>
          <w:sz w:val="28"/>
          <w:szCs w:val="28"/>
          <w:rtl/>
        </w:rPr>
        <w:t xml:space="preserve">: </w:t>
      </w:r>
      <w:r w:rsidRPr="00CA4E53">
        <w:rPr>
          <w:rFonts w:ascii="Arabic Typesetting" w:hAnsi="Arabic Typesetting" w:hint="cs"/>
          <w:b/>
          <w:bCs/>
          <w:sz w:val="28"/>
          <w:szCs w:val="28"/>
          <w:rtl/>
        </w:rPr>
        <w:t xml:space="preserve">    </w:t>
      </w:r>
      <w:r w:rsidR="00CA4E53">
        <w:rPr>
          <w:rFonts w:ascii="Arabic Typesetting" w:hAnsi="Arabic Typesetting" w:hint="cs"/>
          <w:b/>
          <w:bCs/>
          <w:sz w:val="28"/>
          <w:szCs w:val="28"/>
          <w:rtl/>
        </w:rPr>
        <w:t xml:space="preserve">          </w:t>
      </w:r>
      <w:r w:rsidRPr="00CA4E53">
        <w:rPr>
          <w:rFonts w:ascii="Arabic Typesetting" w:hAnsi="Arabic Typesetting" w:hint="cs"/>
          <w:b/>
          <w:bCs/>
          <w:sz w:val="28"/>
          <w:szCs w:val="28"/>
          <w:rtl/>
        </w:rPr>
        <w:t xml:space="preserve">  </w:t>
      </w:r>
      <w:proofErr w:type="spellStart"/>
      <w:r w:rsidRPr="00CA4E53">
        <w:rPr>
          <w:rFonts w:ascii="Arabic Typesetting" w:hAnsi="Arabic Typesetting"/>
          <w:b/>
          <w:bCs/>
          <w:sz w:val="28"/>
          <w:szCs w:val="28"/>
          <w:rtl/>
        </w:rPr>
        <w:t>אל''ם</w:t>
      </w:r>
      <w:proofErr w:type="spellEnd"/>
      <w:r w:rsidRPr="00CA4E53">
        <w:rPr>
          <w:rFonts w:ascii="Arabic Typesetting" w:hAnsi="Arabic Typesetting"/>
          <w:b/>
          <w:bCs/>
          <w:sz w:val="28"/>
          <w:szCs w:val="28"/>
          <w:rtl/>
        </w:rPr>
        <w:t xml:space="preserve"> מאיר ויגיסר</w:t>
      </w:r>
      <w:r w:rsidRPr="00CA4E53">
        <w:rPr>
          <w:rFonts w:ascii="Arabic Typesetting" w:hAnsi="Arabic Typesetting" w:hint="cs"/>
          <w:b/>
          <w:bCs/>
          <w:sz w:val="28"/>
          <w:szCs w:val="28"/>
          <w:rtl/>
        </w:rPr>
        <w:t xml:space="preserve">   -   אב"ד</w:t>
      </w:r>
    </w:p>
    <w:p w14:paraId="25477B42" w14:textId="371803BC" w:rsidR="00446AC8" w:rsidRPr="00CA4E53" w:rsidRDefault="00446AC8" w:rsidP="00446AC8">
      <w:pPr>
        <w:rPr>
          <w:rFonts w:ascii="Arabic Typesetting" w:hAnsi="Arabic Typesetting"/>
          <w:b/>
          <w:bCs/>
          <w:sz w:val="28"/>
          <w:szCs w:val="28"/>
          <w:rtl/>
        </w:rPr>
      </w:pPr>
      <w:r w:rsidRPr="00CA4E53">
        <w:rPr>
          <w:rFonts w:ascii="Arabic Typesetting" w:hAnsi="Arabic Typesetting" w:hint="cs"/>
          <w:b/>
          <w:bCs/>
          <w:sz w:val="28"/>
          <w:szCs w:val="28"/>
          <w:rtl/>
        </w:rPr>
        <w:t xml:space="preserve">                           </w:t>
      </w:r>
      <w:r w:rsidR="00CA4E53">
        <w:rPr>
          <w:rFonts w:ascii="Arabic Typesetting" w:hAnsi="Arabic Typesetting" w:hint="cs"/>
          <w:b/>
          <w:bCs/>
          <w:sz w:val="28"/>
          <w:szCs w:val="28"/>
          <w:rtl/>
        </w:rPr>
        <w:t xml:space="preserve">         </w:t>
      </w:r>
      <w:r w:rsidRPr="00CA4E53">
        <w:rPr>
          <w:rFonts w:ascii="Arabic Typesetting" w:hAnsi="Arabic Typesetting" w:hint="cs"/>
          <w:b/>
          <w:bCs/>
          <w:sz w:val="28"/>
          <w:szCs w:val="28"/>
          <w:rtl/>
        </w:rPr>
        <w:t xml:space="preserve">  רס"ן שני אלבז         -   שופטת</w:t>
      </w:r>
    </w:p>
    <w:p w14:paraId="4685B542" w14:textId="52A1FDEB" w:rsidR="00446AC8" w:rsidRPr="00CA4E53" w:rsidRDefault="00446AC8" w:rsidP="00446AC8">
      <w:pPr>
        <w:rPr>
          <w:rFonts w:ascii="Arabic Typesetting" w:hAnsi="Arabic Typesetting"/>
          <w:b/>
          <w:bCs/>
          <w:sz w:val="28"/>
          <w:szCs w:val="28"/>
          <w:rtl/>
        </w:rPr>
      </w:pPr>
      <w:r w:rsidRPr="00CA4E53">
        <w:rPr>
          <w:rFonts w:ascii="Arabic Typesetting" w:hAnsi="Arabic Typesetting" w:hint="cs"/>
          <w:b/>
          <w:bCs/>
          <w:sz w:val="28"/>
          <w:szCs w:val="28"/>
          <w:rtl/>
        </w:rPr>
        <w:t xml:space="preserve">                           </w:t>
      </w:r>
      <w:r w:rsidR="00CA4E53">
        <w:rPr>
          <w:rFonts w:ascii="Arabic Typesetting" w:hAnsi="Arabic Typesetting" w:hint="cs"/>
          <w:b/>
          <w:bCs/>
          <w:sz w:val="28"/>
          <w:szCs w:val="28"/>
          <w:rtl/>
        </w:rPr>
        <w:t xml:space="preserve">          </w:t>
      </w:r>
      <w:r w:rsidRPr="00CA4E53">
        <w:rPr>
          <w:rFonts w:ascii="Arabic Typesetting" w:hAnsi="Arabic Typesetting" w:hint="cs"/>
          <w:b/>
          <w:bCs/>
          <w:sz w:val="28"/>
          <w:szCs w:val="28"/>
          <w:rtl/>
        </w:rPr>
        <w:t xml:space="preserve">  סרן אייל </w:t>
      </w:r>
      <w:proofErr w:type="spellStart"/>
      <w:r w:rsidRPr="00CA4E53">
        <w:rPr>
          <w:rFonts w:ascii="Arabic Typesetting" w:hAnsi="Arabic Typesetting" w:hint="cs"/>
          <w:b/>
          <w:bCs/>
          <w:sz w:val="28"/>
          <w:szCs w:val="28"/>
          <w:rtl/>
        </w:rPr>
        <w:t>נייפריס</w:t>
      </w:r>
      <w:proofErr w:type="spellEnd"/>
      <w:r w:rsidRPr="00CA4E53">
        <w:rPr>
          <w:rFonts w:ascii="Arabic Typesetting" w:hAnsi="Arabic Typesetting" w:hint="cs"/>
          <w:b/>
          <w:bCs/>
          <w:sz w:val="28"/>
          <w:szCs w:val="28"/>
          <w:rtl/>
        </w:rPr>
        <w:t xml:space="preserve">    -    שופט</w:t>
      </w:r>
    </w:p>
    <w:p w14:paraId="6D4DB552" w14:textId="63256151" w:rsidR="00446AC8" w:rsidRPr="00CA4E53" w:rsidRDefault="00446AC8" w:rsidP="00446AC8">
      <w:pPr>
        <w:rPr>
          <w:rFonts w:ascii="Arabic Typesetting" w:hAnsi="Arabic Typesetting"/>
          <w:b/>
          <w:bCs/>
          <w:sz w:val="28"/>
          <w:szCs w:val="28"/>
        </w:rPr>
      </w:pPr>
      <w:r w:rsidRPr="00CA4E53">
        <w:rPr>
          <w:rFonts w:ascii="Arabic Typesetting" w:hAnsi="Arabic Typesetting" w:hint="cs"/>
          <w:b/>
          <w:bCs/>
          <w:sz w:val="28"/>
          <w:szCs w:val="28"/>
          <w:rtl/>
        </w:rPr>
        <w:t xml:space="preserve"> </w:t>
      </w:r>
    </w:p>
    <w:p w14:paraId="5931EA65" w14:textId="6CF0E83B" w:rsidR="00446AC8" w:rsidRPr="00CA4E53" w:rsidRDefault="00446AC8" w:rsidP="00446AC8">
      <w:pPr>
        <w:rPr>
          <w:rFonts w:ascii="Arabic Typesetting" w:hAnsi="Arabic Typesetting"/>
          <w:b/>
          <w:bCs/>
          <w:sz w:val="28"/>
          <w:szCs w:val="28"/>
        </w:rPr>
      </w:pPr>
      <w:r w:rsidRPr="00CA4E53">
        <w:rPr>
          <w:b/>
          <w:bCs/>
          <w:sz w:val="28"/>
          <w:szCs w:val="28"/>
          <w:rtl/>
        </w:rPr>
        <w:t>בעניין</w:t>
      </w:r>
      <w:r w:rsidRPr="00CA4E53">
        <w:rPr>
          <w:rFonts w:ascii="Arabic Typesetting" w:hAnsi="Arabic Typesetting"/>
          <w:b/>
          <w:bCs/>
          <w:sz w:val="28"/>
          <w:szCs w:val="28"/>
          <w:rtl/>
        </w:rPr>
        <w:t>:</w:t>
      </w:r>
      <w:r w:rsidRPr="00CA4E53">
        <w:rPr>
          <w:rFonts w:ascii="Arabic Typesetting" w:hAnsi="Arabic Typesetting" w:hint="cs"/>
          <w:b/>
          <w:bCs/>
          <w:sz w:val="28"/>
          <w:szCs w:val="28"/>
          <w:rtl/>
        </w:rPr>
        <w:t xml:space="preserve"> </w:t>
      </w:r>
      <w:r w:rsidRPr="00CA4E53">
        <w:rPr>
          <w:b/>
          <w:bCs/>
          <w:sz w:val="28"/>
          <w:szCs w:val="28"/>
          <w:rtl/>
        </w:rPr>
        <w:t>התובע</w:t>
      </w:r>
      <w:r w:rsidRPr="00CA4E53">
        <w:rPr>
          <w:rFonts w:ascii="Arabic Typesetting" w:hAnsi="Arabic Typesetting"/>
          <w:b/>
          <w:bCs/>
          <w:sz w:val="28"/>
          <w:szCs w:val="28"/>
          <w:rtl/>
        </w:rPr>
        <w:t xml:space="preserve"> </w:t>
      </w:r>
      <w:r w:rsidRPr="00CA4E53">
        <w:rPr>
          <w:b/>
          <w:bCs/>
          <w:sz w:val="28"/>
          <w:szCs w:val="28"/>
          <w:rtl/>
        </w:rPr>
        <w:t>הצבאי</w:t>
      </w:r>
      <w:r w:rsidRPr="00CA4E53">
        <w:rPr>
          <w:rFonts w:ascii="Arabic Typesetting" w:hAnsi="Arabic Typesetting"/>
          <w:b/>
          <w:bCs/>
          <w:sz w:val="28"/>
          <w:szCs w:val="28"/>
          <w:rtl/>
        </w:rPr>
        <w:t xml:space="preserve"> </w:t>
      </w:r>
      <w:r w:rsidR="00CA4E53">
        <w:rPr>
          <w:rFonts w:ascii="Arabic Typesetting" w:hAnsi="Arabic Typesetting" w:hint="cs"/>
          <w:b/>
          <w:bCs/>
          <w:sz w:val="28"/>
          <w:szCs w:val="28"/>
          <w:rtl/>
        </w:rPr>
        <w:t xml:space="preserve">                                                         </w:t>
      </w:r>
      <w:r w:rsidRPr="00CA4E53">
        <w:rPr>
          <w:rFonts w:ascii="Arabic Typesetting" w:hAnsi="Arabic Typesetting"/>
          <w:b/>
          <w:bCs/>
          <w:sz w:val="28"/>
          <w:szCs w:val="28"/>
          <w:rtl/>
        </w:rPr>
        <w:t>(ע"י ב"כ, סרן עדי אלנקרי)</w:t>
      </w:r>
    </w:p>
    <w:p w14:paraId="6AFA1C33" w14:textId="77777777" w:rsidR="00446AC8" w:rsidRPr="00CA4E53" w:rsidRDefault="00446AC8" w:rsidP="00446AC8">
      <w:pPr>
        <w:rPr>
          <w:rFonts w:ascii="Arabic Typesetting" w:hAnsi="Arabic Typesetting"/>
          <w:b/>
          <w:bCs/>
          <w:sz w:val="28"/>
          <w:szCs w:val="28"/>
          <w:rtl/>
        </w:rPr>
      </w:pPr>
    </w:p>
    <w:p w14:paraId="1818C5DE" w14:textId="710A100C" w:rsidR="00446AC8" w:rsidRPr="00CA4E53" w:rsidRDefault="00446AC8" w:rsidP="00CA4E53">
      <w:pPr>
        <w:jc w:val="center"/>
        <w:rPr>
          <w:rFonts w:ascii="Arabic Typesetting" w:hAnsi="Arabic Typesetting"/>
          <w:b/>
          <w:bCs/>
          <w:sz w:val="28"/>
          <w:szCs w:val="28"/>
          <w:rtl/>
        </w:rPr>
      </w:pPr>
      <w:r w:rsidRPr="00CA4E53">
        <w:rPr>
          <w:b/>
          <w:bCs/>
          <w:sz w:val="28"/>
          <w:szCs w:val="28"/>
          <w:rtl/>
        </w:rPr>
        <w:t>נגד</w:t>
      </w:r>
    </w:p>
    <w:p w14:paraId="096B9A83" w14:textId="77777777" w:rsidR="00446AC8" w:rsidRPr="00CA4E53" w:rsidRDefault="00446AC8" w:rsidP="00446AC8">
      <w:pPr>
        <w:rPr>
          <w:rFonts w:ascii="Arabic Typesetting" w:hAnsi="Arabic Typesetting"/>
          <w:b/>
          <w:bCs/>
          <w:sz w:val="28"/>
          <w:szCs w:val="28"/>
          <w:rtl/>
        </w:rPr>
      </w:pPr>
    </w:p>
    <w:p w14:paraId="0013444C" w14:textId="57CFB377" w:rsidR="00446AC8" w:rsidRPr="00CA4E53" w:rsidRDefault="00446AC8" w:rsidP="00446AC8">
      <w:pPr>
        <w:rPr>
          <w:rFonts w:ascii="Arabic Typesetting" w:hAnsi="Arabic Typesetting"/>
          <w:b/>
          <w:bCs/>
          <w:sz w:val="28"/>
          <w:szCs w:val="28"/>
          <w:rtl/>
        </w:rPr>
      </w:pPr>
      <w:r w:rsidRPr="00CA4E53">
        <w:rPr>
          <w:b/>
          <w:bCs/>
          <w:sz w:val="28"/>
          <w:szCs w:val="28"/>
          <w:rtl/>
        </w:rPr>
        <w:t>הנאש</w:t>
      </w:r>
      <w:r w:rsidRPr="00CA4E53">
        <w:rPr>
          <w:rFonts w:hint="cs"/>
          <w:b/>
          <w:bCs/>
          <w:sz w:val="28"/>
          <w:szCs w:val="28"/>
          <w:rtl/>
        </w:rPr>
        <w:t>ם</w:t>
      </w:r>
      <w:r w:rsidRPr="00CA4E53">
        <w:rPr>
          <w:rFonts w:ascii="Arabic Typesetting" w:hAnsi="Arabic Typesetting"/>
          <w:b/>
          <w:bCs/>
          <w:sz w:val="28"/>
          <w:szCs w:val="28"/>
          <w:rtl/>
        </w:rPr>
        <w:t xml:space="preserve">: </w:t>
      </w:r>
      <w:r w:rsidRPr="00CA4E53">
        <w:rPr>
          <w:b/>
          <w:bCs/>
          <w:sz w:val="28"/>
          <w:szCs w:val="28"/>
          <w:rtl/>
        </w:rPr>
        <w:t>ח/</w:t>
      </w:r>
      <w:r w:rsidR="00CA4E53">
        <w:rPr>
          <w:rFonts w:hint="cs"/>
          <w:b/>
          <w:bCs/>
          <w:sz w:val="28"/>
          <w:szCs w:val="28"/>
        </w:rPr>
        <w:t>XXX</w:t>
      </w:r>
      <w:r w:rsidRPr="00CA4E53">
        <w:rPr>
          <w:b/>
          <w:bCs/>
          <w:sz w:val="28"/>
          <w:szCs w:val="28"/>
          <w:rtl/>
        </w:rPr>
        <w:t xml:space="preserve"> סמל מ</w:t>
      </w:r>
      <w:r w:rsidR="0010122B">
        <w:rPr>
          <w:rFonts w:hint="cs"/>
          <w:b/>
          <w:bCs/>
          <w:sz w:val="28"/>
          <w:szCs w:val="28"/>
          <w:rtl/>
        </w:rPr>
        <w:t xml:space="preserve">' </w:t>
      </w:r>
      <w:r w:rsidRPr="00CA4E53">
        <w:rPr>
          <w:b/>
          <w:bCs/>
          <w:sz w:val="28"/>
          <w:szCs w:val="28"/>
          <w:rtl/>
        </w:rPr>
        <w:t>ה</w:t>
      </w:r>
      <w:r w:rsidR="0010122B">
        <w:rPr>
          <w:rFonts w:hint="cs"/>
          <w:b/>
          <w:bCs/>
          <w:sz w:val="28"/>
          <w:szCs w:val="28"/>
          <w:rtl/>
        </w:rPr>
        <w:t xml:space="preserve">'         </w:t>
      </w:r>
      <w:r w:rsidRPr="00CA4E53">
        <w:rPr>
          <w:b/>
          <w:bCs/>
          <w:sz w:val="28"/>
          <w:szCs w:val="28"/>
          <w:rtl/>
        </w:rPr>
        <w:t xml:space="preserve"> </w:t>
      </w:r>
      <w:r w:rsidR="00CA4E53">
        <w:rPr>
          <w:rFonts w:hint="cs"/>
          <w:b/>
          <w:bCs/>
          <w:sz w:val="28"/>
          <w:szCs w:val="28"/>
          <w:rtl/>
        </w:rPr>
        <w:t xml:space="preserve">                             </w:t>
      </w:r>
      <w:r w:rsidRPr="00CA4E53">
        <w:rPr>
          <w:rFonts w:ascii="Arabic Typesetting" w:hAnsi="Arabic Typesetting"/>
          <w:b/>
          <w:bCs/>
          <w:sz w:val="28"/>
          <w:szCs w:val="28"/>
          <w:rtl/>
        </w:rPr>
        <w:t>(</w:t>
      </w:r>
      <w:r w:rsidRPr="00CA4E53">
        <w:rPr>
          <w:b/>
          <w:bCs/>
          <w:sz w:val="28"/>
          <w:szCs w:val="28"/>
          <w:rtl/>
        </w:rPr>
        <w:t>ע</w:t>
      </w:r>
      <w:r w:rsidRPr="00CA4E53">
        <w:rPr>
          <w:rFonts w:ascii="Arabic Typesetting" w:hAnsi="Arabic Typesetting"/>
          <w:b/>
          <w:bCs/>
          <w:sz w:val="28"/>
          <w:szCs w:val="28"/>
          <w:rtl/>
        </w:rPr>
        <w:t>"</w:t>
      </w:r>
      <w:r w:rsidRPr="00CA4E53">
        <w:rPr>
          <w:b/>
          <w:bCs/>
          <w:sz w:val="28"/>
          <w:szCs w:val="28"/>
          <w:rtl/>
        </w:rPr>
        <w:t>י</w:t>
      </w:r>
      <w:r w:rsidRPr="00CA4E53">
        <w:rPr>
          <w:rFonts w:ascii="Arabic Typesetting" w:hAnsi="Arabic Typesetting"/>
          <w:b/>
          <w:bCs/>
          <w:sz w:val="28"/>
          <w:szCs w:val="28"/>
          <w:rtl/>
        </w:rPr>
        <w:t xml:space="preserve"> </w:t>
      </w:r>
      <w:r w:rsidRPr="00CA4E53">
        <w:rPr>
          <w:b/>
          <w:bCs/>
          <w:sz w:val="28"/>
          <w:szCs w:val="28"/>
          <w:rtl/>
        </w:rPr>
        <w:t>ב</w:t>
      </w:r>
      <w:r w:rsidRPr="00CA4E53">
        <w:rPr>
          <w:rFonts w:ascii="Arabic Typesetting" w:hAnsi="Arabic Typesetting"/>
          <w:b/>
          <w:bCs/>
          <w:sz w:val="28"/>
          <w:szCs w:val="28"/>
          <w:rtl/>
        </w:rPr>
        <w:t>"</w:t>
      </w:r>
      <w:r w:rsidRPr="00CA4E53">
        <w:rPr>
          <w:b/>
          <w:bCs/>
          <w:sz w:val="28"/>
          <w:szCs w:val="28"/>
          <w:rtl/>
        </w:rPr>
        <w:t>כ</w:t>
      </w:r>
      <w:r w:rsidRPr="00CA4E53">
        <w:rPr>
          <w:rFonts w:ascii="Arabic Typesetting" w:hAnsi="Arabic Typesetting"/>
          <w:b/>
          <w:bCs/>
          <w:sz w:val="28"/>
          <w:szCs w:val="28"/>
          <w:rtl/>
        </w:rPr>
        <w:t>,</w:t>
      </w:r>
      <w:r w:rsidRPr="00CA4E53">
        <w:rPr>
          <w:rFonts w:ascii="Arabic Typesetting" w:hAnsi="Arabic Typesetting" w:hint="cs"/>
          <w:b/>
          <w:bCs/>
          <w:sz w:val="28"/>
          <w:szCs w:val="28"/>
          <w:rtl/>
        </w:rPr>
        <w:t xml:space="preserve"> </w:t>
      </w:r>
      <w:r w:rsidRPr="00CA4E53">
        <w:rPr>
          <w:rFonts w:ascii="Arabic Typesetting" w:hAnsi="Arabic Typesetting"/>
          <w:b/>
          <w:bCs/>
          <w:sz w:val="28"/>
          <w:szCs w:val="28"/>
          <w:rtl/>
        </w:rPr>
        <w:t xml:space="preserve">עו"ד מוחמד </w:t>
      </w:r>
      <w:proofErr w:type="spellStart"/>
      <w:r w:rsidRPr="00CA4E53">
        <w:rPr>
          <w:rFonts w:ascii="Arabic Typesetting" w:hAnsi="Arabic Typesetting"/>
          <w:b/>
          <w:bCs/>
          <w:sz w:val="28"/>
          <w:szCs w:val="28"/>
          <w:rtl/>
        </w:rPr>
        <w:t>פוקרא</w:t>
      </w:r>
      <w:proofErr w:type="spellEnd"/>
      <w:r w:rsidRPr="00CA4E53">
        <w:rPr>
          <w:rFonts w:ascii="Arabic Typesetting" w:hAnsi="Arabic Typesetting"/>
          <w:b/>
          <w:bCs/>
          <w:sz w:val="28"/>
          <w:szCs w:val="28"/>
          <w:rtl/>
        </w:rPr>
        <w:t>)</w:t>
      </w:r>
    </w:p>
    <w:p w14:paraId="7E2FCDA1" w14:textId="77777777" w:rsidR="00446AC8" w:rsidRPr="00CA4E53" w:rsidRDefault="00446AC8" w:rsidP="00446AC8">
      <w:pPr>
        <w:rPr>
          <w:rFonts w:ascii="Arabic Typesetting" w:hAnsi="Arabic Typesetting"/>
          <w:b/>
          <w:bCs/>
          <w:sz w:val="28"/>
          <w:szCs w:val="28"/>
          <w:rtl/>
        </w:rPr>
      </w:pPr>
    </w:p>
    <w:p w14:paraId="0AF09846" w14:textId="77777777" w:rsidR="00446AC8" w:rsidRPr="00CA4E53" w:rsidRDefault="00446AC8" w:rsidP="00446AC8">
      <w:pPr>
        <w:rPr>
          <w:rFonts w:ascii="Arabic Typesetting" w:hAnsi="Arabic Typesetting"/>
          <w:sz w:val="28"/>
          <w:szCs w:val="28"/>
          <w:rtl/>
        </w:rPr>
      </w:pPr>
    </w:p>
    <w:p w14:paraId="011AF222" w14:textId="77777777" w:rsidR="00446AC8" w:rsidRPr="00CA4E53" w:rsidRDefault="00446AC8" w:rsidP="00446AC8">
      <w:pPr>
        <w:rPr>
          <w:rFonts w:ascii="Arabic Typesetting" w:hAnsi="Arabic Typesetting"/>
          <w:sz w:val="28"/>
          <w:szCs w:val="28"/>
          <w:rtl/>
        </w:rPr>
      </w:pPr>
    </w:p>
    <w:p w14:paraId="01C7AC17" w14:textId="77777777" w:rsidR="00446AC8" w:rsidRPr="00CA4E53" w:rsidRDefault="00446AC8" w:rsidP="00446AC8">
      <w:pPr>
        <w:autoSpaceDE w:val="0"/>
        <w:autoSpaceDN w:val="0"/>
        <w:spacing w:line="360" w:lineRule="auto"/>
        <w:jc w:val="center"/>
        <w:rPr>
          <w:rFonts w:ascii="David Libre" w:hAnsi="David Libre"/>
          <w:b/>
          <w:bCs/>
          <w:sz w:val="28"/>
          <w:szCs w:val="28"/>
          <w:u w:val="single"/>
          <w:rtl/>
        </w:rPr>
      </w:pPr>
      <w:r w:rsidRPr="00CA4E53">
        <w:rPr>
          <w:rFonts w:ascii="David Libre" w:hAnsi="David Libre"/>
          <w:b/>
          <w:bCs/>
          <w:sz w:val="28"/>
          <w:szCs w:val="28"/>
          <w:u w:val="single"/>
          <w:rtl/>
        </w:rPr>
        <w:t>הכרעת</w:t>
      </w:r>
      <w:r w:rsidRPr="00CA4E53">
        <w:rPr>
          <w:rFonts w:ascii="David Libre" w:hAnsi="David Libre" w:hint="cs"/>
          <w:b/>
          <w:bCs/>
          <w:sz w:val="28"/>
          <w:szCs w:val="28"/>
          <w:u w:val="single"/>
          <w:rtl/>
        </w:rPr>
        <w:t xml:space="preserve"> - </w:t>
      </w:r>
      <w:r w:rsidRPr="00CA4E53">
        <w:rPr>
          <w:rFonts w:ascii="David Libre" w:hAnsi="David Libre"/>
          <w:b/>
          <w:bCs/>
          <w:sz w:val="28"/>
          <w:szCs w:val="28"/>
          <w:u w:val="single"/>
          <w:rtl/>
        </w:rPr>
        <w:t>דין</w:t>
      </w:r>
    </w:p>
    <w:p w14:paraId="0D1ADDB0" w14:textId="77777777" w:rsidR="00446AC8" w:rsidRPr="00CA4E53" w:rsidRDefault="00446AC8" w:rsidP="00446AC8">
      <w:pPr>
        <w:autoSpaceDE w:val="0"/>
        <w:autoSpaceDN w:val="0"/>
        <w:spacing w:line="360" w:lineRule="auto"/>
        <w:rPr>
          <w:rFonts w:ascii="David Libre" w:hAnsi="David Libre"/>
          <w:sz w:val="28"/>
          <w:szCs w:val="28"/>
          <w:rtl/>
        </w:rPr>
      </w:pPr>
      <w:r w:rsidRPr="00CA4E53">
        <w:rPr>
          <w:rFonts w:ascii="David Libre" w:hAnsi="David Libre"/>
          <w:sz w:val="28"/>
          <w:szCs w:val="28"/>
          <w:rtl/>
        </w:rPr>
        <w:t xml:space="preserve">על פי הודאתו, מורשע הנאשם בעבירה של </w:t>
      </w:r>
      <w:r w:rsidRPr="00CA4E53">
        <w:rPr>
          <w:rFonts w:ascii="David Libre" w:hAnsi="David Libre" w:hint="cs"/>
          <w:sz w:val="28"/>
          <w:szCs w:val="28"/>
          <w:rtl/>
        </w:rPr>
        <w:t xml:space="preserve">שימוש בלתי חוקי בנשק לפי סעיף 85 סיפא לחוק השיפוט הצבאי  </w:t>
      </w:r>
      <w:proofErr w:type="spellStart"/>
      <w:r w:rsidRPr="00CA4E53">
        <w:rPr>
          <w:rFonts w:ascii="David Libre" w:hAnsi="David Libre" w:hint="cs"/>
          <w:sz w:val="28"/>
          <w:szCs w:val="28"/>
          <w:rtl/>
        </w:rPr>
        <w:t>התשט"ו</w:t>
      </w:r>
      <w:proofErr w:type="spellEnd"/>
      <w:r w:rsidRPr="00CA4E53">
        <w:rPr>
          <w:rFonts w:ascii="David Libre" w:hAnsi="David Libre" w:hint="cs"/>
          <w:sz w:val="28"/>
          <w:szCs w:val="28"/>
          <w:rtl/>
        </w:rPr>
        <w:t xml:space="preserve"> -1955 והתנהגות שאינה הולמת</w:t>
      </w:r>
      <w:r w:rsidRPr="00CA4E53">
        <w:rPr>
          <w:rFonts w:ascii="David Libre" w:hAnsi="David Libre"/>
          <w:sz w:val="28"/>
          <w:szCs w:val="28"/>
          <w:rtl/>
        </w:rPr>
        <w:t xml:space="preserve"> </w:t>
      </w:r>
      <w:r w:rsidRPr="00CA4E53">
        <w:rPr>
          <w:rFonts w:ascii="David Libre" w:hAnsi="David Libre" w:hint="cs"/>
          <w:sz w:val="28"/>
          <w:szCs w:val="28"/>
          <w:rtl/>
        </w:rPr>
        <w:t xml:space="preserve">לפי 130 לחוק השיפוט הצבאי </w:t>
      </w:r>
      <w:r w:rsidRPr="00CA4E53">
        <w:rPr>
          <w:rFonts w:ascii="David Libre" w:hAnsi="David Libre"/>
          <w:sz w:val="28"/>
          <w:szCs w:val="28"/>
          <w:rtl/>
        </w:rPr>
        <w:t>בהתאם לכתב האישום ולפרטים הנוספים.</w:t>
      </w:r>
    </w:p>
    <w:p w14:paraId="5AB7566B" w14:textId="77777777" w:rsidR="00446AC8" w:rsidRPr="00CA4E53" w:rsidRDefault="00446AC8" w:rsidP="00446AC8">
      <w:pPr>
        <w:spacing w:line="360" w:lineRule="auto"/>
        <w:rPr>
          <w:rFonts w:ascii="David Libre" w:hAnsi="David Libre"/>
          <w:sz w:val="28"/>
          <w:szCs w:val="28"/>
          <w:rtl/>
        </w:rPr>
      </w:pPr>
      <w:r w:rsidRPr="00CA4E53">
        <w:rPr>
          <w:rFonts w:ascii="David Libre" w:hAnsi="David Libre"/>
          <w:b/>
          <w:bCs/>
          <w:sz w:val="28"/>
          <w:szCs w:val="28"/>
          <w:rtl/>
        </w:rPr>
        <w:t xml:space="preserve">ניתנה היום, ד' בטבת </w:t>
      </w:r>
      <w:proofErr w:type="spellStart"/>
      <w:r w:rsidRPr="00CA4E53">
        <w:rPr>
          <w:rFonts w:ascii="David Libre" w:hAnsi="David Libre"/>
          <w:b/>
          <w:bCs/>
          <w:sz w:val="28"/>
          <w:szCs w:val="28"/>
          <w:rtl/>
        </w:rPr>
        <w:t>התשפ"ג</w:t>
      </w:r>
      <w:proofErr w:type="spellEnd"/>
      <w:r w:rsidRPr="00CA4E53">
        <w:rPr>
          <w:rFonts w:ascii="David Libre" w:hAnsi="David Libre"/>
          <w:b/>
          <w:bCs/>
          <w:sz w:val="28"/>
          <w:szCs w:val="28"/>
          <w:rtl/>
        </w:rPr>
        <w:t>, 28.12.2022, והודעה בפומבי ובמעמד הצדדים.</w:t>
      </w:r>
    </w:p>
    <w:p w14:paraId="467B2A87" w14:textId="77777777" w:rsidR="00446AC8" w:rsidRPr="00CA4E53" w:rsidRDefault="00446AC8" w:rsidP="00446AC8">
      <w:pPr>
        <w:pStyle w:val="Title"/>
        <w:rPr>
          <w:rFonts w:ascii="David Libre" w:hAnsi="David Libre"/>
          <w:sz w:val="28"/>
          <w:szCs w:val="28"/>
          <w:u w:val="none"/>
          <w:rtl/>
        </w:rPr>
      </w:pPr>
      <w:r w:rsidRPr="00CA4E53">
        <w:rPr>
          <w:rFonts w:ascii="David Libre" w:hAnsi="David Libre"/>
          <w:sz w:val="28"/>
          <w:szCs w:val="28"/>
          <w:u w:val="none"/>
          <w:rtl/>
        </w:rPr>
        <w:t>_____________                ____________                ____________</w:t>
      </w:r>
    </w:p>
    <w:p w14:paraId="7E1B46D8" w14:textId="77777777" w:rsidR="00446AC8" w:rsidRPr="00CA4E53" w:rsidRDefault="00446AC8" w:rsidP="00446AC8">
      <w:pPr>
        <w:pStyle w:val="Title"/>
        <w:rPr>
          <w:rFonts w:ascii="David Libre" w:hAnsi="David Libre"/>
          <w:sz w:val="28"/>
          <w:szCs w:val="28"/>
          <w:u w:val="none"/>
          <w:rtl/>
        </w:rPr>
      </w:pPr>
      <w:r w:rsidRPr="00CA4E53">
        <w:rPr>
          <w:rFonts w:ascii="David Libre" w:hAnsi="David Libre"/>
          <w:sz w:val="28"/>
          <w:szCs w:val="28"/>
          <w:u w:val="none"/>
          <w:rtl/>
        </w:rPr>
        <w:t>שופט                                     אב"ד                                  שופט</w:t>
      </w:r>
      <w:r w:rsidRPr="00CA4E53">
        <w:rPr>
          <w:rFonts w:ascii="David Libre" w:hAnsi="David Libre" w:hint="cs"/>
          <w:sz w:val="28"/>
          <w:szCs w:val="28"/>
          <w:u w:val="none"/>
          <w:rtl/>
        </w:rPr>
        <w:t>ת</w:t>
      </w:r>
    </w:p>
    <w:p w14:paraId="3783FCC1" w14:textId="690B51F1" w:rsidR="00446AC8" w:rsidRPr="00CA4E53" w:rsidRDefault="00446AC8" w:rsidP="00446AC8">
      <w:pPr>
        <w:jc w:val="center"/>
        <w:rPr>
          <w:rFonts w:ascii="David" w:hAnsi="David"/>
          <w:sz w:val="28"/>
          <w:szCs w:val="28"/>
          <w:rtl/>
        </w:rPr>
      </w:pPr>
    </w:p>
    <w:p w14:paraId="4AE13306" w14:textId="77777777" w:rsidR="00CA4E53" w:rsidRDefault="00CA4E53" w:rsidP="00446AC8">
      <w:pPr>
        <w:rPr>
          <w:rFonts w:ascii="David" w:hAnsi="David"/>
          <w:sz w:val="28"/>
          <w:szCs w:val="28"/>
          <w:rtl/>
        </w:rPr>
      </w:pPr>
    </w:p>
    <w:p w14:paraId="55B7702F" w14:textId="77777777" w:rsidR="00CA4E53" w:rsidRDefault="00CA4E53" w:rsidP="00446AC8">
      <w:pPr>
        <w:rPr>
          <w:rFonts w:ascii="David" w:hAnsi="David"/>
          <w:sz w:val="28"/>
          <w:szCs w:val="28"/>
          <w:rtl/>
        </w:rPr>
      </w:pPr>
    </w:p>
    <w:p w14:paraId="2E9436B8" w14:textId="77777777" w:rsidR="00CA4E53" w:rsidRDefault="00CA4E53" w:rsidP="00446AC8">
      <w:pPr>
        <w:rPr>
          <w:rFonts w:ascii="David" w:hAnsi="David"/>
          <w:sz w:val="28"/>
          <w:szCs w:val="28"/>
          <w:rtl/>
        </w:rPr>
      </w:pPr>
    </w:p>
    <w:p w14:paraId="3D26DAC5" w14:textId="77777777" w:rsidR="00CA4E53" w:rsidRDefault="00CA4E53" w:rsidP="00446AC8">
      <w:pPr>
        <w:rPr>
          <w:rFonts w:ascii="David" w:hAnsi="David"/>
          <w:sz w:val="28"/>
          <w:szCs w:val="28"/>
          <w:rtl/>
        </w:rPr>
      </w:pPr>
    </w:p>
    <w:p w14:paraId="1AE8E1A6" w14:textId="77777777" w:rsidR="00CA4E53" w:rsidRDefault="00CA4E53" w:rsidP="00446AC8">
      <w:pPr>
        <w:rPr>
          <w:rFonts w:ascii="David" w:hAnsi="David"/>
          <w:sz w:val="28"/>
          <w:szCs w:val="28"/>
          <w:rtl/>
        </w:rPr>
      </w:pPr>
    </w:p>
    <w:p w14:paraId="79485DF2" w14:textId="77777777" w:rsidR="00CA4E53" w:rsidRDefault="00CA4E53" w:rsidP="00446AC8">
      <w:pPr>
        <w:rPr>
          <w:rFonts w:ascii="David" w:hAnsi="David"/>
          <w:sz w:val="28"/>
          <w:szCs w:val="28"/>
          <w:rtl/>
        </w:rPr>
      </w:pPr>
    </w:p>
    <w:p w14:paraId="558909A5" w14:textId="77777777" w:rsidR="00CA4E53" w:rsidRDefault="00CA4E53" w:rsidP="00446AC8">
      <w:pPr>
        <w:rPr>
          <w:rFonts w:ascii="David" w:hAnsi="David"/>
          <w:sz w:val="28"/>
          <w:szCs w:val="28"/>
          <w:rtl/>
        </w:rPr>
      </w:pPr>
    </w:p>
    <w:p w14:paraId="17DA5714" w14:textId="77777777" w:rsidR="00CA4E53" w:rsidRDefault="00CA4E53" w:rsidP="00446AC8">
      <w:pPr>
        <w:rPr>
          <w:rFonts w:ascii="David" w:hAnsi="David"/>
          <w:sz w:val="28"/>
          <w:szCs w:val="28"/>
          <w:rtl/>
        </w:rPr>
      </w:pPr>
    </w:p>
    <w:p w14:paraId="1DA3F926" w14:textId="77777777" w:rsidR="00CA4E53" w:rsidRDefault="00CA4E53" w:rsidP="00446AC8">
      <w:pPr>
        <w:rPr>
          <w:rFonts w:ascii="David" w:hAnsi="David"/>
          <w:sz w:val="28"/>
          <w:szCs w:val="28"/>
          <w:rtl/>
        </w:rPr>
      </w:pPr>
    </w:p>
    <w:p w14:paraId="4B0F4305" w14:textId="77777777" w:rsidR="00CA4E53" w:rsidRDefault="00CA4E53" w:rsidP="00446AC8">
      <w:pPr>
        <w:rPr>
          <w:rFonts w:ascii="David" w:hAnsi="David"/>
          <w:sz w:val="28"/>
          <w:szCs w:val="28"/>
          <w:rtl/>
        </w:rPr>
      </w:pPr>
    </w:p>
    <w:p w14:paraId="26BA7220" w14:textId="77777777" w:rsidR="00CA4E53" w:rsidRDefault="00CA4E53" w:rsidP="00446AC8">
      <w:pPr>
        <w:rPr>
          <w:rFonts w:ascii="David" w:hAnsi="David"/>
          <w:sz w:val="28"/>
          <w:szCs w:val="28"/>
          <w:rtl/>
        </w:rPr>
      </w:pPr>
    </w:p>
    <w:p w14:paraId="27406BB2" w14:textId="77777777" w:rsidR="00CA4E53" w:rsidRDefault="00CA4E53" w:rsidP="00446AC8">
      <w:pPr>
        <w:rPr>
          <w:rFonts w:ascii="David" w:hAnsi="David"/>
          <w:sz w:val="28"/>
          <w:szCs w:val="28"/>
          <w:rtl/>
        </w:rPr>
      </w:pPr>
    </w:p>
    <w:p w14:paraId="082FE2DD" w14:textId="77777777" w:rsidR="00CA4E53" w:rsidRDefault="00CA4E53" w:rsidP="00446AC8">
      <w:pPr>
        <w:rPr>
          <w:rFonts w:ascii="David" w:hAnsi="David"/>
          <w:sz w:val="28"/>
          <w:szCs w:val="28"/>
          <w:rtl/>
        </w:rPr>
      </w:pPr>
    </w:p>
    <w:p w14:paraId="2D24EB11" w14:textId="77777777" w:rsidR="00CA4E53" w:rsidRDefault="00CA4E53" w:rsidP="00446AC8">
      <w:pPr>
        <w:rPr>
          <w:rFonts w:ascii="David" w:hAnsi="David"/>
          <w:sz w:val="28"/>
          <w:szCs w:val="28"/>
          <w:rtl/>
        </w:rPr>
      </w:pPr>
    </w:p>
    <w:p w14:paraId="3D1D6BFA" w14:textId="77777777" w:rsidR="00CA4E53" w:rsidRDefault="00CA4E53" w:rsidP="00446AC8">
      <w:pPr>
        <w:rPr>
          <w:rFonts w:ascii="David" w:hAnsi="David"/>
          <w:sz w:val="28"/>
          <w:szCs w:val="28"/>
          <w:rtl/>
        </w:rPr>
      </w:pPr>
    </w:p>
    <w:p w14:paraId="7BDE49A7" w14:textId="77777777" w:rsidR="00CA4E53" w:rsidRDefault="00CA4E53" w:rsidP="00446AC8">
      <w:pPr>
        <w:rPr>
          <w:rFonts w:ascii="David" w:hAnsi="David"/>
          <w:sz w:val="28"/>
          <w:szCs w:val="28"/>
          <w:rtl/>
        </w:rPr>
      </w:pPr>
    </w:p>
    <w:p w14:paraId="6EFE9666" w14:textId="77777777" w:rsidR="00CA4E53" w:rsidRDefault="00CA4E53" w:rsidP="00446AC8">
      <w:pPr>
        <w:rPr>
          <w:rFonts w:ascii="David" w:hAnsi="David"/>
          <w:sz w:val="28"/>
          <w:szCs w:val="28"/>
          <w:rtl/>
        </w:rPr>
      </w:pPr>
    </w:p>
    <w:p w14:paraId="317A2086" w14:textId="19BC7C70" w:rsidR="00446AC8" w:rsidRPr="00CA4E53" w:rsidRDefault="00446AC8" w:rsidP="00446AC8">
      <w:pPr>
        <w:rPr>
          <w:rFonts w:ascii="Arabic Typesetting" w:hAnsi="Arabic Typesetting"/>
          <w:b/>
          <w:bCs/>
          <w:sz w:val="28"/>
          <w:szCs w:val="28"/>
          <w:u w:val="single"/>
          <w:rtl/>
        </w:rPr>
      </w:pPr>
      <w:r w:rsidRPr="00CA4E53">
        <w:rPr>
          <w:b/>
          <w:bCs/>
          <w:sz w:val="28"/>
          <w:szCs w:val="28"/>
          <w:u w:val="single"/>
          <w:rtl/>
        </w:rPr>
        <w:lastRenderedPageBreak/>
        <w:t>מחוז</w:t>
      </w:r>
      <w:r w:rsidRPr="00CA4E53">
        <w:rPr>
          <w:rFonts w:ascii="Arabic Typesetting" w:hAnsi="Arabic Typesetting"/>
          <w:b/>
          <w:bCs/>
          <w:sz w:val="28"/>
          <w:szCs w:val="28"/>
          <w:u w:val="single"/>
          <w:rtl/>
        </w:rPr>
        <w:t xml:space="preserve"> </w:t>
      </w:r>
      <w:r w:rsidRPr="00CA4E53">
        <w:rPr>
          <w:rFonts w:ascii="Arabic Typesetting" w:hAnsi="Arabic Typesetting" w:hint="cs"/>
          <w:b/>
          <w:bCs/>
          <w:sz w:val="28"/>
          <w:szCs w:val="28"/>
          <w:u w:val="single"/>
          <w:rtl/>
        </w:rPr>
        <w:t xml:space="preserve"> </w:t>
      </w:r>
      <w:r w:rsidRPr="00CA4E53">
        <w:rPr>
          <w:rFonts w:ascii="Arabic Typesetting" w:hAnsi="Arabic Typesetting"/>
          <w:b/>
          <w:bCs/>
          <w:sz w:val="28"/>
          <w:szCs w:val="28"/>
          <w:u w:val="single"/>
          <w:rtl/>
        </w:rPr>
        <w:t xml:space="preserve">  </w:t>
      </w:r>
      <w:r w:rsidRPr="00CA4E53">
        <w:rPr>
          <w:b/>
          <w:bCs/>
          <w:sz w:val="28"/>
          <w:szCs w:val="28"/>
          <w:u w:val="single"/>
          <w:rtl/>
        </w:rPr>
        <w:t>שיפוטי</w:t>
      </w:r>
      <w:r w:rsidRPr="00CA4E53">
        <w:rPr>
          <w:rFonts w:ascii="Arabic Typesetting" w:hAnsi="Arabic Typesetting"/>
          <w:b/>
          <w:bCs/>
          <w:sz w:val="28"/>
          <w:szCs w:val="28"/>
          <w:u w:val="single"/>
          <w:rtl/>
        </w:rPr>
        <w:t xml:space="preserve"> </w:t>
      </w:r>
      <w:r w:rsidRPr="00CA4E53">
        <w:rPr>
          <w:rFonts w:ascii="Arabic Typesetting" w:hAnsi="Arabic Typesetting" w:hint="cs"/>
          <w:b/>
          <w:bCs/>
          <w:sz w:val="28"/>
          <w:szCs w:val="28"/>
          <w:u w:val="single"/>
          <w:rtl/>
        </w:rPr>
        <w:t xml:space="preserve"> </w:t>
      </w:r>
      <w:r w:rsidRPr="00CA4E53">
        <w:rPr>
          <w:rFonts w:ascii="Arabic Typesetting" w:hAnsi="Arabic Typesetting"/>
          <w:b/>
          <w:bCs/>
          <w:sz w:val="28"/>
          <w:szCs w:val="28"/>
          <w:u w:val="single"/>
          <w:rtl/>
        </w:rPr>
        <w:t xml:space="preserve"> </w:t>
      </w:r>
      <w:proofErr w:type="spellStart"/>
      <w:r w:rsidRPr="00CA4E53">
        <w:rPr>
          <w:rFonts w:hint="cs"/>
          <w:b/>
          <w:bCs/>
          <w:sz w:val="28"/>
          <w:szCs w:val="28"/>
          <w:u w:val="single"/>
          <w:rtl/>
        </w:rPr>
        <w:t>ז"י</w:t>
      </w:r>
      <w:proofErr w:type="spellEnd"/>
    </w:p>
    <w:p w14:paraId="353E7A4A" w14:textId="77777777" w:rsidR="00446AC8" w:rsidRPr="00CA4E53" w:rsidRDefault="00446AC8" w:rsidP="00446AC8">
      <w:pPr>
        <w:rPr>
          <w:rFonts w:ascii="Arabic Typesetting" w:hAnsi="Arabic Typesetting"/>
          <w:b/>
          <w:bCs/>
          <w:sz w:val="28"/>
          <w:szCs w:val="28"/>
          <w:u w:val="single"/>
          <w:rtl/>
        </w:rPr>
      </w:pPr>
    </w:p>
    <w:p w14:paraId="38E638E8" w14:textId="481C742B" w:rsidR="00446AC8" w:rsidRPr="00CA4E53" w:rsidRDefault="00446AC8" w:rsidP="00446AC8">
      <w:pPr>
        <w:rPr>
          <w:rFonts w:ascii="Arabic Typesetting" w:hAnsi="Arabic Typesetting"/>
          <w:b/>
          <w:bCs/>
          <w:sz w:val="28"/>
          <w:szCs w:val="28"/>
          <w:rtl/>
        </w:rPr>
      </w:pPr>
      <w:r w:rsidRPr="00CA4E53">
        <w:rPr>
          <w:b/>
          <w:bCs/>
          <w:sz w:val="28"/>
          <w:szCs w:val="28"/>
          <w:rtl/>
        </w:rPr>
        <w:t>בפני</w:t>
      </w:r>
      <w:r w:rsidRPr="00CA4E53">
        <w:rPr>
          <w:rFonts w:ascii="Arabic Typesetting" w:hAnsi="Arabic Typesetting"/>
          <w:b/>
          <w:bCs/>
          <w:sz w:val="28"/>
          <w:szCs w:val="28"/>
          <w:rtl/>
        </w:rPr>
        <w:t xml:space="preserve"> </w:t>
      </w:r>
      <w:r w:rsidRPr="00CA4E53">
        <w:rPr>
          <w:rFonts w:hint="cs"/>
          <w:b/>
          <w:bCs/>
          <w:sz w:val="28"/>
          <w:szCs w:val="28"/>
          <w:rtl/>
        </w:rPr>
        <w:t>סגן הנשיא</w:t>
      </w:r>
      <w:r w:rsidRPr="00CA4E53">
        <w:rPr>
          <w:rFonts w:ascii="Arabic Typesetting" w:hAnsi="Arabic Typesetting"/>
          <w:b/>
          <w:bCs/>
          <w:sz w:val="28"/>
          <w:szCs w:val="28"/>
          <w:rtl/>
        </w:rPr>
        <w:t xml:space="preserve">: </w:t>
      </w:r>
      <w:r w:rsidRPr="00CA4E53">
        <w:rPr>
          <w:rFonts w:ascii="Arabic Typesetting" w:hAnsi="Arabic Typesetting" w:hint="cs"/>
          <w:b/>
          <w:bCs/>
          <w:sz w:val="28"/>
          <w:szCs w:val="28"/>
          <w:rtl/>
        </w:rPr>
        <w:t xml:space="preserve">  </w:t>
      </w:r>
      <w:r w:rsidR="00CA4E53">
        <w:rPr>
          <w:rFonts w:ascii="Arabic Typesetting" w:hAnsi="Arabic Typesetting" w:hint="cs"/>
          <w:b/>
          <w:bCs/>
          <w:sz w:val="28"/>
          <w:szCs w:val="28"/>
          <w:rtl/>
        </w:rPr>
        <w:t xml:space="preserve">                       </w:t>
      </w:r>
      <w:r w:rsidRPr="00CA4E53">
        <w:rPr>
          <w:rFonts w:ascii="Arabic Typesetting" w:hAnsi="Arabic Typesetting" w:hint="cs"/>
          <w:b/>
          <w:bCs/>
          <w:sz w:val="28"/>
          <w:szCs w:val="28"/>
          <w:rtl/>
        </w:rPr>
        <w:t xml:space="preserve"> סא"ל טובי הארט</w:t>
      </w:r>
    </w:p>
    <w:p w14:paraId="513B06CD" w14:textId="429A50CC" w:rsidR="00446AC8" w:rsidRPr="00CA4E53" w:rsidRDefault="00446AC8" w:rsidP="00446AC8">
      <w:pPr>
        <w:rPr>
          <w:rFonts w:ascii="Arabic Typesetting" w:hAnsi="Arabic Typesetting"/>
          <w:b/>
          <w:bCs/>
          <w:sz w:val="28"/>
          <w:szCs w:val="28"/>
        </w:rPr>
      </w:pPr>
      <w:r w:rsidRPr="00CA4E53">
        <w:rPr>
          <w:rFonts w:ascii="Arabic Typesetting" w:hAnsi="Arabic Typesetting" w:hint="cs"/>
          <w:b/>
          <w:bCs/>
          <w:sz w:val="28"/>
          <w:szCs w:val="28"/>
          <w:rtl/>
        </w:rPr>
        <w:t xml:space="preserve">                                 </w:t>
      </w:r>
    </w:p>
    <w:p w14:paraId="6080C136" w14:textId="7C4C0D7F" w:rsidR="00446AC8" w:rsidRPr="00CA4E53" w:rsidRDefault="00446AC8" w:rsidP="00446AC8">
      <w:pPr>
        <w:rPr>
          <w:rFonts w:ascii="Arabic Typesetting" w:hAnsi="Arabic Typesetting"/>
          <w:b/>
          <w:bCs/>
          <w:sz w:val="28"/>
          <w:szCs w:val="28"/>
        </w:rPr>
      </w:pPr>
      <w:r w:rsidRPr="00CA4E53">
        <w:rPr>
          <w:b/>
          <w:bCs/>
          <w:sz w:val="28"/>
          <w:szCs w:val="28"/>
          <w:rtl/>
        </w:rPr>
        <w:t>בעניין</w:t>
      </w:r>
      <w:r w:rsidRPr="00CA4E53">
        <w:rPr>
          <w:rFonts w:ascii="Arabic Typesetting" w:hAnsi="Arabic Typesetting"/>
          <w:b/>
          <w:bCs/>
          <w:sz w:val="28"/>
          <w:szCs w:val="28"/>
          <w:rtl/>
        </w:rPr>
        <w:t xml:space="preserve">: </w:t>
      </w:r>
      <w:r w:rsidRPr="00CA4E53">
        <w:rPr>
          <w:b/>
          <w:bCs/>
          <w:sz w:val="28"/>
          <w:szCs w:val="28"/>
          <w:rtl/>
        </w:rPr>
        <w:t>התובע</w:t>
      </w:r>
      <w:r w:rsidRPr="00CA4E53">
        <w:rPr>
          <w:rFonts w:ascii="Arabic Typesetting" w:hAnsi="Arabic Typesetting"/>
          <w:b/>
          <w:bCs/>
          <w:sz w:val="28"/>
          <w:szCs w:val="28"/>
          <w:rtl/>
        </w:rPr>
        <w:t xml:space="preserve"> </w:t>
      </w:r>
      <w:r w:rsidRPr="00CA4E53">
        <w:rPr>
          <w:b/>
          <w:bCs/>
          <w:sz w:val="28"/>
          <w:szCs w:val="28"/>
          <w:rtl/>
        </w:rPr>
        <w:t>הצבאי</w:t>
      </w:r>
      <w:r w:rsidR="00CA4E53">
        <w:rPr>
          <w:rFonts w:hint="cs"/>
          <w:b/>
          <w:bCs/>
          <w:sz w:val="28"/>
          <w:szCs w:val="28"/>
          <w:rtl/>
        </w:rPr>
        <w:t xml:space="preserve">                       </w:t>
      </w:r>
      <w:r w:rsidRPr="00CA4E53">
        <w:rPr>
          <w:rFonts w:ascii="Arabic Typesetting" w:hAnsi="Arabic Typesetting"/>
          <w:b/>
          <w:bCs/>
          <w:sz w:val="28"/>
          <w:szCs w:val="28"/>
          <w:rtl/>
        </w:rPr>
        <w:t xml:space="preserve"> (ע"י ב"כ, קמ"ש אביחי שמיר וסרן עדי אלנקרי)</w:t>
      </w:r>
    </w:p>
    <w:p w14:paraId="46810D2F" w14:textId="77777777" w:rsidR="00446AC8" w:rsidRPr="00CA4E53" w:rsidRDefault="00446AC8" w:rsidP="00446AC8">
      <w:pPr>
        <w:rPr>
          <w:rFonts w:ascii="Arabic Typesetting" w:hAnsi="Arabic Typesetting"/>
          <w:b/>
          <w:bCs/>
          <w:sz w:val="28"/>
          <w:szCs w:val="28"/>
          <w:rtl/>
        </w:rPr>
      </w:pPr>
    </w:p>
    <w:p w14:paraId="5FE3925F" w14:textId="0CAEAF0F" w:rsidR="00446AC8" w:rsidRPr="00CA4E53" w:rsidRDefault="00446AC8" w:rsidP="00CA4E53">
      <w:pPr>
        <w:jc w:val="center"/>
        <w:rPr>
          <w:rFonts w:ascii="Arabic Typesetting" w:hAnsi="Arabic Typesetting"/>
          <w:b/>
          <w:bCs/>
          <w:sz w:val="28"/>
          <w:szCs w:val="28"/>
          <w:rtl/>
        </w:rPr>
      </w:pPr>
      <w:r w:rsidRPr="00CA4E53">
        <w:rPr>
          <w:b/>
          <w:bCs/>
          <w:sz w:val="28"/>
          <w:szCs w:val="28"/>
          <w:rtl/>
        </w:rPr>
        <w:t>נגד</w:t>
      </w:r>
    </w:p>
    <w:p w14:paraId="38733F99" w14:textId="77777777" w:rsidR="00446AC8" w:rsidRPr="00CA4E53" w:rsidRDefault="00446AC8" w:rsidP="00446AC8">
      <w:pPr>
        <w:rPr>
          <w:rFonts w:ascii="Arabic Typesetting" w:hAnsi="Arabic Typesetting"/>
          <w:b/>
          <w:bCs/>
          <w:sz w:val="28"/>
          <w:szCs w:val="28"/>
          <w:rtl/>
        </w:rPr>
      </w:pPr>
    </w:p>
    <w:p w14:paraId="385B9870" w14:textId="0F642104" w:rsidR="00446AC8" w:rsidRPr="00CA4E53" w:rsidRDefault="00446AC8" w:rsidP="00446AC8">
      <w:pPr>
        <w:rPr>
          <w:rFonts w:ascii="Arabic Typesetting" w:hAnsi="Arabic Typesetting"/>
          <w:b/>
          <w:bCs/>
          <w:sz w:val="28"/>
          <w:szCs w:val="28"/>
          <w:rtl/>
        </w:rPr>
      </w:pPr>
      <w:r w:rsidRPr="00CA4E53">
        <w:rPr>
          <w:b/>
          <w:bCs/>
          <w:sz w:val="28"/>
          <w:szCs w:val="28"/>
          <w:rtl/>
        </w:rPr>
        <w:t>הנאש</w:t>
      </w:r>
      <w:r w:rsidRPr="00CA4E53">
        <w:rPr>
          <w:rFonts w:hint="cs"/>
          <w:b/>
          <w:bCs/>
          <w:sz w:val="28"/>
          <w:szCs w:val="28"/>
          <w:rtl/>
        </w:rPr>
        <w:t>ם</w:t>
      </w:r>
      <w:r w:rsidRPr="00CA4E53">
        <w:rPr>
          <w:rFonts w:ascii="Arabic Typesetting" w:hAnsi="Arabic Typesetting"/>
          <w:b/>
          <w:bCs/>
          <w:sz w:val="28"/>
          <w:szCs w:val="28"/>
          <w:rtl/>
        </w:rPr>
        <w:t xml:space="preserve">: </w:t>
      </w:r>
      <w:r w:rsidRPr="00CA4E53">
        <w:rPr>
          <w:b/>
          <w:bCs/>
          <w:sz w:val="28"/>
          <w:szCs w:val="28"/>
          <w:rtl/>
        </w:rPr>
        <w:t>ח/</w:t>
      </w:r>
      <w:r w:rsidR="00CA4E53">
        <w:rPr>
          <w:rFonts w:hint="cs"/>
          <w:b/>
          <w:bCs/>
          <w:sz w:val="28"/>
          <w:szCs w:val="28"/>
        </w:rPr>
        <w:t>XXX</w:t>
      </w:r>
      <w:r w:rsidRPr="00CA4E53">
        <w:rPr>
          <w:b/>
          <w:bCs/>
          <w:sz w:val="28"/>
          <w:szCs w:val="28"/>
          <w:rtl/>
        </w:rPr>
        <w:t xml:space="preserve"> סמל </w:t>
      </w:r>
      <w:r w:rsidR="0010122B">
        <w:rPr>
          <w:rFonts w:hint="cs"/>
          <w:b/>
          <w:bCs/>
          <w:sz w:val="28"/>
          <w:szCs w:val="28"/>
          <w:rtl/>
        </w:rPr>
        <w:t>מ'</w:t>
      </w:r>
      <w:r w:rsidRPr="00CA4E53">
        <w:rPr>
          <w:b/>
          <w:bCs/>
          <w:sz w:val="28"/>
          <w:szCs w:val="28"/>
          <w:rtl/>
        </w:rPr>
        <w:t xml:space="preserve"> ה</w:t>
      </w:r>
      <w:r w:rsidR="0010122B">
        <w:rPr>
          <w:rFonts w:hint="cs"/>
          <w:b/>
          <w:bCs/>
          <w:sz w:val="28"/>
          <w:szCs w:val="28"/>
          <w:rtl/>
        </w:rPr>
        <w:t xml:space="preserve">'         </w:t>
      </w:r>
      <w:r w:rsidR="00CA4E53">
        <w:rPr>
          <w:rFonts w:hint="cs"/>
          <w:b/>
          <w:bCs/>
          <w:sz w:val="28"/>
          <w:szCs w:val="28"/>
          <w:rtl/>
        </w:rPr>
        <w:t xml:space="preserve">           </w:t>
      </w:r>
      <w:r w:rsidRPr="00CA4E53">
        <w:rPr>
          <w:b/>
          <w:bCs/>
          <w:sz w:val="28"/>
          <w:szCs w:val="28"/>
          <w:rtl/>
        </w:rPr>
        <w:t xml:space="preserve"> </w:t>
      </w:r>
      <w:r w:rsidRPr="00CA4E53">
        <w:rPr>
          <w:rFonts w:ascii="Arabic Typesetting" w:hAnsi="Arabic Typesetting"/>
          <w:b/>
          <w:bCs/>
          <w:sz w:val="28"/>
          <w:szCs w:val="28"/>
          <w:rtl/>
        </w:rPr>
        <w:t>(</w:t>
      </w:r>
      <w:r w:rsidRPr="00CA4E53">
        <w:rPr>
          <w:b/>
          <w:bCs/>
          <w:sz w:val="28"/>
          <w:szCs w:val="28"/>
          <w:rtl/>
        </w:rPr>
        <w:t>ע</w:t>
      </w:r>
      <w:r w:rsidRPr="00CA4E53">
        <w:rPr>
          <w:rFonts w:ascii="Arabic Typesetting" w:hAnsi="Arabic Typesetting"/>
          <w:b/>
          <w:bCs/>
          <w:sz w:val="28"/>
          <w:szCs w:val="28"/>
          <w:rtl/>
        </w:rPr>
        <w:t>"</w:t>
      </w:r>
      <w:r w:rsidRPr="00CA4E53">
        <w:rPr>
          <w:b/>
          <w:bCs/>
          <w:sz w:val="28"/>
          <w:szCs w:val="28"/>
          <w:rtl/>
        </w:rPr>
        <w:t>י</w:t>
      </w:r>
      <w:r w:rsidRPr="00CA4E53">
        <w:rPr>
          <w:rFonts w:ascii="Arabic Typesetting" w:hAnsi="Arabic Typesetting"/>
          <w:b/>
          <w:bCs/>
          <w:sz w:val="28"/>
          <w:szCs w:val="28"/>
          <w:rtl/>
        </w:rPr>
        <w:t xml:space="preserve"> </w:t>
      </w:r>
      <w:r w:rsidRPr="00CA4E53">
        <w:rPr>
          <w:b/>
          <w:bCs/>
          <w:sz w:val="28"/>
          <w:szCs w:val="28"/>
          <w:rtl/>
        </w:rPr>
        <w:t>ב</w:t>
      </w:r>
      <w:r w:rsidRPr="00CA4E53">
        <w:rPr>
          <w:rFonts w:ascii="Arabic Typesetting" w:hAnsi="Arabic Typesetting"/>
          <w:b/>
          <w:bCs/>
          <w:sz w:val="28"/>
          <w:szCs w:val="28"/>
          <w:rtl/>
        </w:rPr>
        <w:t>"</w:t>
      </w:r>
      <w:r w:rsidRPr="00CA4E53">
        <w:rPr>
          <w:b/>
          <w:bCs/>
          <w:sz w:val="28"/>
          <w:szCs w:val="28"/>
          <w:rtl/>
        </w:rPr>
        <w:t>כ</w:t>
      </w:r>
      <w:r w:rsidRPr="00CA4E53">
        <w:rPr>
          <w:rFonts w:ascii="Arabic Typesetting" w:hAnsi="Arabic Typesetting"/>
          <w:b/>
          <w:bCs/>
          <w:sz w:val="28"/>
          <w:szCs w:val="28"/>
          <w:rtl/>
        </w:rPr>
        <w:t>,</w:t>
      </w:r>
      <w:r w:rsidRPr="00CA4E53">
        <w:rPr>
          <w:rFonts w:ascii="Arabic Typesetting" w:hAnsi="Arabic Typesetting" w:hint="cs"/>
          <w:b/>
          <w:bCs/>
          <w:sz w:val="28"/>
          <w:szCs w:val="28"/>
          <w:rtl/>
        </w:rPr>
        <w:t xml:space="preserve"> </w:t>
      </w:r>
      <w:r w:rsidRPr="00CA4E53">
        <w:rPr>
          <w:rFonts w:ascii="Arabic Typesetting" w:hAnsi="Arabic Typesetting"/>
          <w:b/>
          <w:bCs/>
          <w:sz w:val="28"/>
          <w:szCs w:val="28"/>
          <w:rtl/>
        </w:rPr>
        <w:t xml:space="preserve">עו"ד מוחמד </w:t>
      </w:r>
      <w:proofErr w:type="spellStart"/>
      <w:r w:rsidRPr="00CA4E53">
        <w:rPr>
          <w:rFonts w:ascii="Arabic Typesetting" w:hAnsi="Arabic Typesetting"/>
          <w:b/>
          <w:bCs/>
          <w:sz w:val="28"/>
          <w:szCs w:val="28"/>
          <w:rtl/>
        </w:rPr>
        <w:t>פוקרא</w:t>
      </w:r>
      <w:proofErr w:type="spellEnd"/>
      <w:r w:rsidRPr="00CA4E53">
        <w:rPr>
          <w:rFonts w:ascii="Arabic Typesetting" w:hAnsi="Arabic Typesetting"/>
          <w:b/>
          <w:bCs/>
          <w:sz w:val="28"/>
          <w:szCs w:val="28"/>
          <w:rtl/>
        </w:rPr>
        <w:t xml:space="preserve"> (אינו נוכח))</w:t>
      </w:r>
    </w:p>
    <w:p w14:paraId="0C083230" w14:textId="77777777" w:rsidR="00446AC8" w:rsidRPr="00CA4E53" w:rsidRDefault="00446AC8" w:rsidP="00446AC8">
      <w:pPr>
        <w:jc w:val="center"/>
        <w:rPr>
          <w:rFonts w:ascii="David" w:hAnsi="David"/>
          <w:sz w:val="28"/>
          <w:szCs w:val="28"/>
          <w:rtl/>
        </w:rPr>
      </w:pPr>
    </w:p>
    <w:p w14:paraId="5D844789" w14:textId="77777777" w:rsidR="00446AC8" w:rsidRPr="00CA4E53" w:rsidRDefault="00446AC8" w:rsidP="00446AC8">
      <w:pPr>
        <w:spacing w:line="360" w:lineRule="auto"/>
        <w:jc w:val="center"/>
        <w:rPr>
          <w:rFonts w:ascii="David" w:hAnsi="David"/>
          <w:sz w:val="28"/>
          <w:szCs w:val="28"/>
          <w:u w:val="single"/>
          <w:rtl/>
        </w:rPr>
      </w:pPr>
    </w:p>
    <w:p w14:paraId="7C0A8AA5" w14:textId="77777777" w:rsidR="00446AC8" w:rsidRPr="00CA4E53" w:rsidRDefault="00446AC8" w:rsidP="00446AC8">
      <w:pPr>
        <w:spacing w:line="360" w:lineRule="auto"/>
        <w:jc w:val="center"/>
        <w:rPr>
          <w:rFonts w:ascii="David Libre" w:hAnsi="David Libre"/>
          <w:b/>
          <w:bCs/>
          <w:sz w:val="28"/>
          <w:szCs w:val="28"/>
          <w:u w:val="single"/>
          <w:rtl/>
        </w:rPr>
      </w:pPr>
      <w:r w:rsidRPr="00CA4E53">
        <w:rPr>
          <w:rFonts w:ascii="David Libre" w:hAnsi="David Libre"/>
          <w:b/>
          <w:bCs/>
          <w:sz w:val="28"/>
          <w:szCs w:val="28"/>
          <w:u w:val="single"/>
          <w:rtl/>
        </w:rPr>
        <w:t>גזר - דין</w:t>
      </w:r>
    </w:p>
    <w:p w14:paraId="57471A1D" w14:textId="77DB15B0" w:rsidR="00CD407B" w:rsidRPr="00CA4E53" w:rsidRDefault="00CD407B" w:rsidP="00CD407B">
      <w:pPr>
        <w:spacing w:line="360" w:lineRule="auto"/>
        <w:rPr>
          <w:rFonts w:ascii="David Libre" w:hAnsi="David Libre"/>
          <w:sz w:val="28"/>
          <w:szCs w:val="28"/>
          <w:rtl/>
        </w:rPr>
      </w:pPr>
      <w:r w:rsidRPr="00CA4E53">
        <w:rPr>
          <w:rFonts w:ascii="David Libre" w:hAnsi="David Libre"/>
          <w:sz w:val="28"/>
          <w:szCs w:val="28"/>
          <w:rtl/>
        </w:rPr>
        <w:t xml:space="preserve">הנאשם הורשע על פי הודאתו בעבירה של </w:t>
      </w:r>
      <w:r w:rsidRPr="00CA4E53">
        <w:rPr>
          <w:rFonts w:ascii="David Libre" w:hAnsi="David Libre" w:hint="cs"/>
          <w:sz w:val="28"/>
          <w:szCs w:val="28"/>
          <w:rtl/>
        </w:rPr>
        <w:t xml:space="preserve">שימוש בלתי חוקי בנשק, בגין כך שבשלוש הזדמנויות, בין חודש אוגוסט לחודש ספטמבר 2021, מסר את נשקו האישי מסוג מיקרו תבור לבן דודו האזרח. האזרח ירה בנשק בשתי הזדמנויות לעבר שטח פתוח בשמורת טבע "אלוני אבא", בעת שהנאשם מתעד את הירי במכשיר הטלפון הנייד של האזרח. </w:t>
      </w:r>
      <w:proofErr w:type="spellStart"/>
      <w:r w:rsidRPr="00CA4E53">
        <w:rPr>
          <w:rFonts w:ascii="David Libre" w:hAnsi="David Libre" w:hint="cs"/>
          <w:sz w:val="28"/>
          <w:szCs w:val="28"/>
          <w:rtl/>
        </w:rPr>
        <w:t>יצויין</w:t>
      </w:r>
      <w:proofErr w:type="spellEnd"/>
      <w:r w:rsidRPr="00CA4E53">
        <w:rPr>
          <w:rFonts w:ascii="David Libre" w:hAnsi="David Libre" w:hint="cs"/>
          <w:sz w:val="28"/>
          <w:szCs w:val="28"/>
          <w:rtl/>
        </w:rPr>
        <w:t xml:space="preserve"> כי כתב האישום אינו נוקב במועד </w:t>
      </w:r>
      <w:proofErr w:type="spellStart"/>
      <w:r w:rsidRPr="00CA4E53">
        <w:rPr>
          <w:rFonts w:ascii="David Libre" w:hAnsi="David Libre" w:hint="cs"/>
          <w:sz w:val="28"/>
          <w:szCs w:val="28"/>
          <w:rtl/>
        </w:rPr>
        <w:t>מדוייק</w:t>
      </w:r>
      <w:proofErr w:type="spellEnd"/>
      <w:r w:rsidRPr="00CA4E53">
        <w:rPr>
          <w:rFonts w:ascii="David Libre" w:hAnsi="David Libre" w:hint="cs"/>
          <w:sz w:val="28"/>
          <w:szCs w:val="28"/>
          <w:rtl/>
        </w:rPr>
        <w:t>, ועל כן אנו מניחים לטובת הנאשם כי האירועים היו בסמיכות זמנים זה לזה</w:t>
      </w:r>
    </w:p>
    <w:p w14:paraId="5DC1AD70" w14:textId="77777777" w:rsidR="00CD407B" w:rsidRPr="00CA4E53" w:rsidRDefault="00CD407B" w:rsidP="00CD407B">
      <w:pPr>
        <w:spacing w:line="360" w:lineRule="auto"/>
        <w:rPr>
          <w:rFonts w:ascii="David Libre" w:hAnsi="David Libre"/>
          <w:sz w:val="28"/>
          <w:szCs w:val="28"/>
          <w:rtl/>
        </w:rPr>
      </w:pPr>
      <w:r w:rsidRPr="00CA4E53">
        <w:rPr>
          <w:rFonts w:ascii="David Libre" w:hAnsi="David Libre" w:hint="cs"/>
          <w:sz w:val="28"/>
          <w:szCs w:val="28"/>
          <w:rtl/>
        </w:rPr>
        <w:t xml:space="preserve">למען שלמות התמונה </w:t>
      </w:r>
      <w:proofErr w:type="spellStart"/>
      <w:r w:rsidRPr="00CA4E53">
        <w:rPr>
          <w:rFonts w:ascii="David Libre" w:hAnsi="David Libre" w:hint="cs"/>
          <w:sz w:val="28"/>
          <w:szCs w:val="28"/>
          <w:rtl/>
        </w:rPr>
        <w:t>יצויין</w:t>
      </w:r>
      <w:proofErr w:type="spellEnd"/>
      <w:r w:rsidRPr="00CA4E53">
        <w:rPr>
          <w:rFonts w:ascii="David Libre" w:hAnsi="David Libre" w:hint="cs"/>
          <w:sz w:val="28"/>
          <w:szCs w:val="28"/>
          <w:rtl/>
        </w:rPr>
        <w:t xml:space="preserve">, כי החקירה כנגד הנאשם החלה בעקבות חקירתו של האזרח, בן דודו. האזרח הורשע בעבירות בנשק ובירי מנשק חם, והוטלו עליו 9 חודשי עבודות שירות (ת"פ (חיפה) 44620-01-22 </w:t>
      </w:r>
      <w:r w:rsidRPr="00CA4E53">
        <w:rPr>
          <w:rFonts w:ascii="David Libre" w:hAnsi="David Libre" w:hint="cs"/>
          <w:b/>
          <w:bCs/>
          <w:sz w:val="28"/>
          <w:szCs w:val="28"/>
          <w:rtl/>
        </w:rPr>
        <w:t xml:space="preserve">מדינת ישראל נ' </w:t>
      </w:r>
      <w:proofErr w:type="spellStart"/>
      <w:r w:rsidRPr="00CA4E53">
        <w:rPr>
          <w:rFonts w:ascii="David Libre" w:hAnsi="David Libre" w:hint="cs"/>
          <w:b/>
          <w:bCs/>
          <w:sz w:val="28"/>
          <w:szCs w:val="28"/>
          <w:rtl/>
        </w:rPr>
        <w:t>היב</w:t>
      </w:r>
      <w:proofErr w:type="spellEnd"/>
      <w:r w:rsidRPr="00CA4E53">
        <w:rPr>
          <w:rFonts w:ascii="David Libre" w:hAnsi="David Libre" w:hint="cs"/>
          <w:sz w:val="28"/>
          <w:szCs w:val="28"/>
          <w:rtl/>
        </w:rPr>
        <w:t xml:space="preserve"> (2022)).</w:t>
      </w:r>
    </w:p>
    <w:p w14:paraId="6A2798E5" w14:textId="77777777" w:rsidR="00CD407B" w:rsidRPr="00CA4E53" w:rsidRDefault="00CD407B" w:rsidP="00CD407B">
      <w:pPr>
        <w:spacing w:line="360" w:lineRule="auto"/>
        <w:rPr>
          <w:rFonts w:ascii="David Libre" w:hAnsi="David Libre"/>
          <w:sz w:val="28"/>
          <w:szCs w:val="28"/>
          <w:rtl/>
        </w:rPr>
      </w:pPr>
    </w:p>
    <w:p w14:paraId="0C218906" w14:textId="77777777" w:rsidR="00CD407B" w:rsidRPr="00CA4E53" w:rsidRDefault="00CD407B" w:rsidP="00CD407B">
      <w:pPr>
        <w:spacing w:line="360" w:lineRule="auto"/>
        <w:rPr>
          <w:rFonts w:ascii="David Libre" w:hAnsi="David Libre"/>
          <w:sz w:val="28"/>
          <w:szCs w:val="28"/>
          <w:rtl/>
        </w:rPr>
      </w:pPr>
      <w:r w:rsidRPr="00CA4E53">
        <w:rPr>
          <w:rFonts w:ascii="David Libre" w:hAnsi="David Libre"/>
          <w:sz w:val="28"/>
          <w:szCs w:val="28"/>
          <w:rtl/>
        </w:rPr>
        <w:t>הנאשם הת</w:t>
      </w:r>
      <w:r w:rsidRPr="00CA4E53">
        <w:rPr>
          <w:rFonts w:ascii="David Libre" w:hAnsi="David Libre" w:hint="cs"/>
          <w:sz w:val="28"/>
          <w:szCs w:val="28"/>
          <w:rtl/>
        </w:rPr>
        <w:t>נדב</w:t>
      </w:r>
      <w:r w:rsidRPr="00CA4E53">
        <w:rPr>
          <w:rFonts w:ascii="David Libre" w:hAnsi="David Libre"/>
          <w:sz w:val="28"/>
          <w:szCs w:val="28"/>
          <w:rtl/>
        </w:rPr>
        <w:t xml:space="preserve"> ל</w:t>
      </w:r>
      <w:r w:rsidRPr="00CA4E53">
        <w:rPr>
          <w:rFonts w:ascii="David Libre" w:hAnsi="David Libre" w:hint="cs"/>
          <w:sz w:val="28"/>
          <w:szCs w:val="28"/>
          <w:rtl/>
        </w:rPr>
        <w:t>שירות ב</w:t>
      </w:r>
      <w:r w:rsidRPr="00CA4E53">
        <w:rPr>
          <w:rFonts w:ascii="David Libre" w:hAnsi="David Libre"/>
          <w:sz w:val="28"/>
          <w:szCs w:val="28"/>
          <w:rtl/>
        </w:rPr>
        <w:t xml:space="preserve">צה"ל בחודש </w:t>
      </w:r>
      <w:r w:rsidRPr="00CA4E53">
        <w:rPr>
          <w:rFonts w:ascii="David Libre" w:hAnsi="David Libre" w:hint="cs"/>
          <w:sz w:val="28"/>
          <w:szCs w:val="28"/>
          <w:rtl/>
        </w:rPr>
        <w:t xml:space="preserve">דצמבר 2020 והוא משרת כלוחם חי"ר </w:t>
      </w:r>
      <w:proofErr w:type="spellStart"/>
      <w:r w:rsidRPr="00CA4E53">
        <w:rPr>
          <w:rFonts w:ascii="David Libre" w:hAnsi="David Libre" w:hint="cs"/>
          <w:sz w:val="28"/>
          <w:szCs w:val="28"/>
          <w:rtl/>
        </w:rPr>
        <w:t>בפלס"ר</w:t>
      </w:r>
      <w:proofErr w:type="spellEnd"/>
      <w:r w:rsidRPr="00CA4E53">
        <w:rPr>
          <w:rFonts w:ascii="David Libre" w:hAnsi="David Libre" w:hint="cs"/>
          <w:sz w:val="28"/>
          <w:szCs w:val="28"/>
          <w:rtl/>
        </w:rPr>
        <w:t>. עברו הפלילי נקי ועברו המשמעתי מקל. הוצגו בפנינו חוות דעת של מפקדיו אשר מלמדות כי מדובר בחייל תורם ומוביל, אשר מפקדיו שוקלים להוציאו לקורס קצינים. אף הוצגו בפנינו מסמכים המלמדים על תרומת משפחתו למדינת ישראל ולצה"ל.</w:t>
      </w:r>
    </w:p>
    <w:p w14:paraId="7D925A02" w14:textId="77777777" w:rsidR="00CD407B" w:rsidRPr="00CA4E53" w:rsidRDefault="00CD407B" w:rsidP="00CD407B">
      <w:pPr>
        <w:spacing w:line="360" w:lineRule="auto"/>
        <w:rPr>
          <w:rFonts w:ascii="David Libre" w:hAnsi="David Libre"/>
          <w:sz w:val="28"/>
          <w:szCs w:val="28"/>
          <w:rtl/>
        </w:rPr>
      </w:pPr>
    </w:p>
    <w:p w14:paraId="7293ECB8" w14:textId="77777777" w:rsidR="00CD407B" w:rsidRPr="00CA4E53" w:rsidRDefault="00CD407B" w:rsidP="00CD407B">
      <w:pPr>
        <w:spacing w:line="360" w:lineRule="auto"/>
        <w:rPr>
          <w:rFonts w:ascii="David Libre" w:hAnsi="David Libre"/>
          <w:sz w:val="28"/>
          <w:szCs w:val="28"/>
          <w:rtl/>
        </w:rPr>
      </w:pPr>
      <w:r w:rsidRPr="00CA4E53">
        <w:rPr>
          <w:rFonts w:ascii="David Libre" w:hAnsi="David Libre" w:hint="cs"/>
          <w:sz w:val="28"/>
          <w:szCs w:val="28"/>
          <w:rtl/>
        </w:rPr>
        <w:t xml:space="preserve">הצדדים הציגו בפנינו הסדר טיעון אשר מבטא הקלה של ממש בעונשו של החייל לעומת העונש שנגזר על בן דודו. הובהר כי הצדדים התחשבו בהתנדבותו של הנאשם לצה"ל ובשירותו החיובי, בחוות דעת מפקדיו, בהודאתו באשמה, ובזמן שחלף מאז ביצוע העבירות. </w:t>
      </w:r>
      <w:proofErr w:type="spellStart"/>
      <w:r w:rsidRPr="00CA4E53">
        <w:rPr>
          <w:rFonts w:ascii="David Libre" w:hAnsi="David Libre" w:hint="cs"/>
          <w:sz w:val="28"/>
          <w:szCs w:val="28"/>
          <w:rtl/>
        </w:rPr>
        <w:t>יצויין</w:t>
      </w:r>
      <w:proofErr w:type="spellEnd"/>
      <w:r w:rsidRPr="00CA4E53">
        <w:rPr>
          <w:rFonts w:ascii="David Libre" w:hAnsi="David Libre" w:hint="cs"/>
          <w:sz w:val="28"/>
          <w:szCs w:val="28"/>
          <w:rtl/>
        </w:rPr>
        <w:t xml:space="preserve"> כי בתחילה היו הצדדים חלוקים באשר לרכיב ההורדה בדרגה, אולם בעקבות המלצתנו הושגה הסכמה גם בעניין זה. הנאשם בדברו האחרון הביע חרטה על המעשים ומוטיבציה להוסיף ולתרום מיכולותיו גם בעתיד.</w:t>
      </w:r>
    </w:p>
    <w:p w14:paraId="2FED418F" w14:textId="77777777" w:rsidR="00CD407B" w:rsidRPr="00CA4E53" w:rsidRDefault="00CD407B" w:rsidP="00CD407B">
      <w:pPr>
        <w:spacing w:line="360" w:lineRule="auto"/>
        <w:rPr>
          <w:rFonts w:ascii="David Libre" w:hAnsi="David Libre"/>
          <w:sz w:val="28"/>
          <w:szCs w:val="28"/>
          <w:rtl/>
        </w:rPr>
      </w:pPr>
    </w:p>
    <w:p w14:paraId="3BF8E863" w14:textId="77777777" w:rsidR="00CD407B" w:rsidRPr="00CA4E53" w:rsidRDefault="00CD407B" w:rsidP="00CD407B">
      <w:pPr>
        <w:spacing w:line="360" w:lineRule="auto"/>
        <w:rPr>
          <w:rFonts w:ascii="David Libre" w:hAnsi="David Libre"/>
          <w:sz w:val="28"/>
          <w:szCs w:val="28"/>
          <w:rtl/>
        </w:rPr>
      </w:pPr>
      <w:r w:rsidRPr="00CA4E53">
        <w:rPr>
          <w:rFonts w:ascii="David Libre" w:hAnsi="David Libre" w:hint="cs"/>
          <w:sz w:val="28"/>
          <w:szCs w:val="28"/>
          <w:rtl/>
        </w:rPr>
        <w:t xml:space="preserve">המעשים שבהם הורשע הנאשם כרוכים בסיכון ממשי לשלום הציבור. לחיילי צה"ל משונן עם גיוסם האיסור לעשות שימוש בנשק באופן לא מוסמך ולא מורשה, בשל </w:t>
      </w:r>
      <w:r w:rsidRPr="00CA4E53">
        <w:rPr>
          <w:rFonts w:ascii="David Libre" w:hAnsi="David Libre" w:hint="cs"/>
          <w:sz w:val="28"/>
          <w:szCs w:val="28"/>
          <w:rtl/>
        </w:rPr>
        <w:lastRenderedPageBreak/>
        <w:t>הסכנה הרבה הכרוכה בכך. במקרה זה אפשר הנאשם לאזרח שאינו מוסמך לשימוש בנשק ואינו מיומן בכך לבצע ירי חי, תוך הפרה של הנורמות המצופות ממנו כחייל וכלוחם ותיק. עצם מסירת נשקו האישי לאחר כרוכה בפני עצמה בחשש שהנשק יוצא מידיו ולא יושב, וכבר היו דברים מעולם. כפי שנקבע בעניינו של האזרח, נדרש יחס מחמיר לירי חי לא מורשה, ויש לזכור שהנאשם הוא שאפשר זאת לבן דודו. לצד נסיבות חומרה אלה, אכן יש לתת משקל רב להתנדבותו ולתרומתו של החייל. עולה בבירור כי מדובר במעידה שאינה מאפיינת את הנאשם, ונכון כי נקודות הזכות שצבר יעמדו לזכותו ביום פקודה.</w:t>
      </w:r>
    </w:p>
    <w:p w14:paraId="56F7E4D9" w14:textId="77777777" w:rsidR="00CD407B" w:rsidRPr="00CA4E53" w:rsidRDefault="00CD407B" w:rsidP="00CD407B">
      <w:pPr>
        <w:spacing w:line="360" w:lineRule="auto"/>
        <w:rPr>
          <w:rFonts w:ascii="David Libre" w:hAnsi="David Libre"/>
          <w:sz w:val="28"/>
          <w:szCs w:val="28"/>
          <w:rtl/>
        </w:rPr>
      </w:pPr>
    </w:p>
    <w:p w14:paraId="7F132C39" w14:textId="77777777" w:rsidR="00CD407B" w:rsidRPr="00CA4E53" w:rsidRDefault="00CD407B" w:rsidP="00CD407B">
      <w:pPr>
        <w:spacing w:line="360" w:lineRule="auto"/>
        <w:rPr>
          <w:rFonts w:ascii="David Libre" w:hAnsi="David Libre"/>
          <w:sz w:val="28"/>
          <w:szCs w:val="28"/>
          <w:rtl/>
        </w:rPr>
      </w:pPr>
      <w:r w:rsidRPr="00CA4E53">
        <w:rPr>
          <w:rFonts w:ascii="David Libre" w:hAnsi="David Libre" w:hint="cs"/>
          <w:sz w:val="28"/>
          <w:szCs w:val="28"/>
          <w:rtl/>
        </w:rPr>
        <w:t>הסנגור הציג בפנינו את רצונו של הנאשם לצאת לקורס קצינים ולהמשיך לשירות קבע. נבהיר על כן כי העניין מסור לשיקול דעתם של מפקדיו אשר מכירים את הנאשם ואת יכולותיו טוב מאתנו.</w:t>
      </w:r>
    </w:p>
    <w:p w14:paraId="1D948D48" w14:textId="77777777" w:rsidR="00CD407B" w:rsidRPr="00CA4E53" w:rsidRDefault="00CD407B" w:rsidP="00CD407B">
      <w:pPr>
        <w:spacing w:line="360" w:lineRule="auto"/>
        <w:rPr>
          <w:rFonts w:ascii="David Libre" w:hAnsi="David Libre"/>
          <w:sz w:val="28"/>
          <w:szCs w:val="28"/>
          <w:rtl/>
        </w:rPr>
      </w:pPr>
    </w:p>
    <w:p w14:paraId="66FCBF52" w14:textId="77777777" w:rsidR="00CD407B" w:rsidRPr="00CA4E53" w:rsidRDefault="00CD407B" w:rsidP="00CD407B">
      <w:pPr>
        <w:spacing w:line="360" w:lineRule="auto"/>
        <w:rPr>
          <w:rFonts w:ascii="David Libre" w:hAnsi="David Libre"/>
          <w:sz w:val="28"/>
          <w:szCs w:val="28"/>
          <w:rtl/>
        </w:rPr>
      </w:pPr>
      <w:r w:rsidRPr="00CA4E53">
        <w:rPr>
          <w:rFonts w:ascii="David Libre" w:hAnsi="David Libre"/>
          <w:sz w:val="28"/>
          <w:szCs w:val="28"/>
          <w:rtl/>
        </w:rPr>
        <w:t xml:space="preserve">בנסיבות אלה מצאנו לכבד את עתירתם המשותפת של הצדדים ולאמץ את הסדר הטיעון שהוצג. </w:t>
      </w:r>
    </w:p>
    <w:p w14:paraId="0944A786" w14:textId="77777777" w:rsidR="00CD407B" w:rsidRPr="00CA4E53" w:rsidRDefault="00CD407B" w:rsidP="00CD407B">
      <w:pPr>
        <w:spacing w:line="360" w:lineRule="auto"/>
        <w:rPr>
          <w:rFonts w:ascii="David Libre" w:hAnsi="David Libre"/>
          <w:sz w:val="28"/>
          <w:szCs w:val="28"/>
          <w:rtl/>
        </w:rPr>
      </w:pPr>
    </w:p>
    <w:p w14:paraId="29DB8763" w14:textId="77777777" w:rsidR="00CD407B" w:rsidRPr="00CA4E53" w:rsidRDefault="00CD407B" w:rsidP="00CD407B">
      <w:pPr>
        <w:spacing w:line="360" w:lineRule="auto"/>
        <w:rPr>
          <w:rFonts w:ascii="David Libre" w:hAnsi="David Libre"/>
          <w:sz w:val="28"/>
          <w:szCs w:val="28"/>
          <w:rtl/>
        </w:rPr>
      </w:pPr>
      <w:r w:rsidRPr="00CA4E53">
        <w:rPr>
          <w:rFonts w:ascii="David Libre" w:hAnsi="David Libre"/>
          <w:sz w:val="28"/>
          <w:szCs w:val="28"/>
          <w:rtl/>
        </w:rPr>
        <w:t>על הנאשם נגזרים, אפוא, העונשים הבאים:</w:t>
      </w:r>
    </w:p>
    <w:p w14:paraId="65E5B448" w14:textId="77777777" w:rsidR="00CD407B" w:rsidRPr="00CA4E53" w:rsidRDefault="00CD407B" w:rsidP="00CD407B">
      <w:pPr>
        <w:spacing w:line="360" w:lineRule="auto"/>
        <w:ind w:left="360"/>
        <w:rPr>
          <w:rFonts w:ascii="David Libre" w:hAnsi="David Libre"/>
          <w:sz w:val="28"/>
          <w:szCs w:val="28"/>
          <w:rtl/>
        </w:rPr>
      </w:pPr>
    </w:p>
    <w:p w14:paraId="38422DC3" w14:textId="05B00BB1" w:rsidR="00CD407B" w:rsidRPr="00CA4E53" w:rsidRDefault="00CD407B" w:rsidP="00CD407B">
      <w:pPr>
        <w:pStyle w:val="ListParagraph"/>
        <w:numPr>
          <w:ilvl w:val="0"/>
          <w:numId w:val="7"/>
        </w:numPr>
        <w:spacing w:line="360" w:lineRule="auto"/>
        <w:rPr>
          <w:rFonts w:ascii="David Libre" w:hAnsi="David Libre"/>
          <w:b/>
          <w:bCs/>
          <w:sz w:val="28"/>
          <w:szCs w:val="28"/>
        </w:rPr>
      </w:pPr>
      <w:r w:rsidRPr="00CA4E53">
        <w:rPr>
          <w:rFonts w:ascii="David Libre" w:hAnsi="David Libre" w:hint="cs"/>
          <w:b/>
          <w:bCs/>
          <w:sz w:val="28"/>
          <w:szCs w:val="28"/>
          <w:rtl/>
        </w:rPr>
        <w:t>ארבעים (40) י</w:t>
      </w:r>
      <w:r w:rsidRPr="00CA4E53">
        <w:rPr>
          <w:rFonts w:ascii="David Libre" w:hAnsi="David Libre"/>
          <w:b/>
          <w:bCs/>
          <w:sz w:val="28"/>
          <w:szCs w:val="28"/>
          <w:rtl/>
        </w:rPr>
        <w:t xml:space="preserve">מי מאסר לריצוי בפועל, </w:t>
      </w:r>
      <w:r w:rsidRPr="00CA4E53">
        <w:rPr>
          <w:rFonts w:ascii="David Libre" w:hAnsi="David Libre" w:hint="cs"/>
          <w:b/>
          <w:bCs/>
          <w:sz w:val="28"/>
          <w:szCs w:val="28"/>
          <w:rtl/>
        </w:rPr>
        <w:t>אשר ירוצו בדרך של עבודה צבאית במספנת ח"י בחיפה, בהתאם לתנאים שנקבעו בחוות דעתה של מפקדת מרכז אבחון וחוסן. הנאשם יתייצב לריצוי עונשו במשרדי מדור שיקום ביום 26.03.2023 עד השעה 11:00.</w:t>
      </w:r>
    </w:p>
    <w:p w14:paraId="5DE25220" w14:textId="5AB77ACA" w:rsidR="00CD407B" w:rsidRPr="00CA4E53" w:rsidRDefault="00CD407B" w:rsidP="00CD407B">
      <w:pPr>
        <w:pStyle w:val="ListParagraph"/>
        <w:numPr>
          <w:ilvl w:val="0"/>
          <w:numId w:val="7"/>
        </w:numPr>
        <w:spacing w:line="360" w:lineRule="auto"/>
        <w:rPr>
          <w:rFonts w:ascii="David Libre" w:hAnsi="David Libre"/>
          <w:b/>
          <w:bCs/>
          <w:sz w:val="28"/>
          <w:szCs w:val="28"/>
        </w:rPr>
      </w:pPr>
      <w:r w:rsidRPr="00CA4E53">
        <w:rPr>
          <w:rFonts w:ascii="David Libre" w:hAnsi="David Libre"/>
          <w:b/>
          <w:bCs/>
          <w:sz w:val="28"/>
          <w:szCs w:val="28"/>
          <w:rtl/>
        </w:rPr>
        <w:t>עונש מאסר מותנה בן</w:t>
      </w:r>
      <w:r w:rsidRPr="00CA4E53">
        <w:rPr>
          <w:rFonts w:ascii="David Libre" w:hAnsi="David Libre" w:hint="cs"/>
          <w:b/>
          <w:bCs/>
          <w:sz w:val="28"/>
          <w:szCs w:val="28"/>
          <w:rtl/>
        </w:rPr>
        <w:t xml:space="preserve"> שלושה</w:t>
      </w:r>
      <w:r w:rsidRPr="00CA4E53">
        <w:rPr>
          <w:rFonts w:ascii="David Libre" w:hAnsi="David Libre"/>
          <w:b/>
          <w:bCs/>
          <w:sz w:val="28"/>
          <w:szCs w:val="28"/>
          <w:rtl/>
        </w:rPr>
        <w:t xml:space="preserve"> </w:t>
      </w:r>
      <w:r w:rsidRPr="00CA4E53">
        <w:rPr>
          <w:rFonts w:ascii="David Libre" w:hAnsi="David Libre" w:hint="cs"/>
          <w:b/>
          <w:bCs/>
          <w:sz w:val="28"/>
          <w:szCs w:val="28"/>
          <w:rtl/>
        </w:rPr>
        <w:t>(3) חודשים למשך שנתיים שלא יעבור את העבירה שבה הורשע או כל עבירה אחרת שכרוכה בהחזקת נשק, העברתו לאחר או שימוש בו שלא כדין.</w:t>
      </w:r>
    </w:p>
    <w:p w14:paraId="4E758FFB" w14:textId="77777777" w:rsidR="00CD407B" w:rsidRPr="00CA4E53" w:rsidRDefault="00CD407B" w:rsidP="00CD407B">
      <w:pPr>
        <w:pStyle w:val="ListParagraph"/>
        <w:numPr>
          <w:ilvl w:val="0"/>
          <w:numId w:val="7"/>
        </w:numPr>
        <w:spacing w:line="360" w:lineRule="auto"/>
        <w:rPr>
          <w:rFonts w:ascii="David Libre" w:hAnsi="David Libre"/>
          <w:b/>
          <w:bCs/>
          <w:sz w:val="28"/>
          <w:szCs w:val="28"/>
          <w:rtl/>
        </w:rPr>
      </w:pPr>
      <w:r w:rsidRPr="00CA4E53">
        <w:rPr>
          <w:rFonts w:ascii="David Libre" w:hAnsi="David Libre"/>
          <w:b/>
          <w:bCs/>
          <w:sz w:val="28"/>
          <w:szCs w:val="28"/>
          <w:rtl/>
        </w:rPr>
        <w:t xml:space="preserve">הורדה לדרגת טוראי.    </w:t>
      </w:r>
    </w:p>
    <w:p w14:paraId="0F2181C7" w14:textId="77777777" w:rsidR="00CD407B" w:rsidRPr="00CA4E53" w:rsidRDefault="00CD407B" w:rsidP="00CD407B">
      <w:pPr>
        <w:spacing w:line="360" w:lineRule="auto"/>
        <w:rPr>
          <w:rFonts w:ascii="David Libre" w:hAnsi="David Libre"/>
          <w:sz w:val="28"/>
          <w:szCs w:val="28"/>
          <w:rtl/>
        </w:rPr>
      </w:pPr>
    </w:p>
    <w:p w14:paraId="137C70DC" w14:textId="77777777" w:rsidR="00CD407B" w:rsidRPr="00CA4E53" w:rsidRDefault="00CD407B" w:rsidP="00CD407B">
      <w:pPr>
        <w:autoSpaceDE w:val="0"/>
        <w:autoSpaceDN w:val="0"/>
        <w:spacing w:line="360" w:lineRule="auto"/>
        <w:jc w:val="left"/>
        <w:rPr>
          <w:rFonts w:ascii="David Libre" w:hAnsi="David Libre"/>
          <w:b/>
          <w:bCs/>
          <w:sz w:val="28"/>
          <w:szCs w:val="28"/>
          <w:rtl/>
        </w:rPr>
      </w:pPr>
      <w:r w:rsidRPr="00CA4E53">
        <w:rPr>
          <w:rFonts w:ascii="David Libre" w:hAnsi="David Libre"/>
          <w:b/>
          <w:bCs/>
          <w:sz w:val="28"/>
          <w:szCs w:val="28"/>
          <w:rtl/>
        </w:rPr>
        <w:t>זכות ערעור כחוק.</w:t>
      </w:r>
    </w:p>
    <w:p w14:paraId="280258ED" w14:textId="77777777" w:rsidR="00CD407B" w:rsidRPr="00CA4E53" w:rsidRDefault="00CD407B" w:rsidP="00CD407B">
      <w:pPr>
        <w:autoSpaceDE w:val="0"/>
        <w:autoSpaceDN w:val="0"/>
        <w:spacing w:line="360" w:lineRule="auto"/>
        <w:jc w:val="left"/>
        <w:rPr>
          <w:rFonts w:ascii="David Libre" w:hAnsi="David Libre"/>
          <w:b/>
          <w:bCs/>
          <w:sz w:val="28"/>
          <w:szCs w:val="28"/>
          <w:rtl/>
        </w:rPr>
      </w:pPr>
      <w:r w:rsidRPr="00CA4E53">
        <w:rPr>
          <w:rFonts w:ascii="David Libre" w:hAnsi="David Libre"/>
          <w:b/>
          <w:bCs/>
          <w:sz w:val="28"/>
          <w:szCs w:val="28"/>
          <w:rtl/>
        </w:rPr>
        <w:t>נית</w:t>
      </w:r>
      <w:r w:rsidRPr="00CA4E53">
        <w:rPr>
          <w:rFonts w:ascii="David Libre" w:hAnsi="David Libre" w:hint="cs"/>
          <w:b/>
          <w:bCs/>
          <w:sz w:val="28"/>
          <w:szCs w:val="28"/>
          <w:rtl/>
        </w:rPr>
        <w:t>ן</w:t>
      </w:r>
      <w:r w:rsidRPr="00CA4E53">
        <w:rPr>
          <w:rFonts w:ascii="David Libre" w:hAnsi="David Libre"/>
          <w:b/>
          <w:bCs/>
          <w:sz w:val="28"/>
          <w:szCs w:val="28"/>
          <w:rtl/>
        </w:rPr>
        <w:t xml:space="preserve"> היום, </w:t>
      </w:r>
      <w:r w:rsidRPr="00CA4E53">
        <w:rPr>
          <w:rFonts w:ascii="David Libre" w:hAnsi="David Libre" w:hint="cs"/>
          <w:b/>
          <w:bCs/>
          <w:sz w:val="28"/>
          <w:szCs w:val="28"/>
          <w:rtl/>
        </w:rPr>
        <w:t xml:space="preserve">ו' באדר </w:t>
      </w:r>
      <w:proofErr w:type="spellStart"/>
      <w:r w:rsidRPr="00CA4E53">
        <w:rPr>
          <w:rFonts w:ascii="David Libre" w:hAnsi="David Libre" w:hint="cs"/>
          <w:b/>
          <w:bCs/>
          <w:sz w:val="28"/>
          <w:szCs w:val="28"/>
          <w:rtl/>
        </w:rPr>
        <w:t>התשפ"ג</w:t>
      </w:r>
      <w:proofErr w:type="spellEnd"/>
      <w:r w:rsidRPr="00CA4E53">
        <w:rPr>
          <w:rFonts w:ascii="David Libre" w:hAnsi="David Libre" w:hint="cs"/>
          <w:b/>
          <w:bCs/>
          <w:sz w:val="28"/>
          <w:szCs w:val="28"/>
          <w:rtl/>
        </w:rPr>
        <w:t>, 27 בפברואר 2023,</w:t>
      </w:r>
      <w:r w:rsidRPr="00CA4E53">
        <w:rPr>
          <w:rFonts w:ascii="David Libre" w:hAnsi="David Libre"/>
          <w:b/>
          <w:bCs/>
          <w:sz w:val="28"/>
          <w:szCs w:val="28"/>
          <w:rtl/>
        </w:rPr>
        <w:t xml:space="preserve"> והודע בפומבי ובמעמד הצדדים.</w:t>
      </w:r>
    </w:p>
    <w:p w14:paraId="436D6D82" w14:textId="77777777" w:rsidR="00446AC8" w:rsidRPr="00CA4E53" w:rsidRDefault="00446AC8" w:rsidP="00446AC8">
      <w:pPr>
        <w:autoSpaceDE w:val="0"/>
        <w:autoSpaceDN w:val="0"/>
        <w:spacing w:line="360" w:lineRule="auto"/>
        <w:jc w:val="left"/>
        <w:rPr>
          <w:rFonts w:ascii="David" w:hAnsi="David"/>
          <w:sz w:val="28"/>
          <w:szCs w:val="28"/>
          <w:rtl/>
        </w:rPr>
      </w:pPr>
    </w:p>
    <w:p w14:paraId="580EEF30" w14:textId="77777777" w:rsidR="00446AC8" w:rsidRPr="00CA4E53" w:rsidRDefault="00446AC8" w:rsidP="00446AC8">
      <w:pPr>
        <w:jc w:val="center"/>
        <w:rPr>
          <w:rFonts w:ascii="David" w:hAnsi="David"/>
          <w:sz w:val="28"/>
          <w:szCs w:val="28"/>
          <w:u w:val="single"/>
          <w:rtl/>
        </w:rPr>
      </w:pPr>
      <w:r w:rsidRPr="00CA4E53">
        <w:rPr>
          <w:rFonts w:ascii="David" w:hAnsi="David"/>
          <w:sz w:val="28"/>
          <w:szCs w:val="28"/>
          <w:u w:val="single"/>
          <w:rtl/>
        </w:rPr>
        <w:t>_____( - )_____</w:t>
      </w:r>
    </w:p>
    <w:p w14:paraId="4FFAF1E8" w14:textId="6E370CA0" w:rsidR="00446AC8" w:rsidRPr="00CA4E53" w:rsidRDefault="00CD407B" w:rsidP="00446AC8">
      <w:pPr>
        <w:jc w:val="center"/>
        <w:rPr>
          <w:rFonts w:ascii="David" w:hAnsi="David"/>
          <w:sz w:val="28"/>
          <w:szCs w:val="28"/>
          <w:rtl/>
        </w:rPr>
      </w:pPr>
      <w:r w:rsidRPr="00CA4E53">
        <w:rPr>
          <w:rFonts w:ascii="David" w:hAnsi="David" w:hint="cs"/>
          <w:sz w:val="28"/>
          <w:szCs w:val="28"/>
          <w:rtl/>
        </w:rPr>
        <w:t>סגן נשיא</w:t>
      </w:r>
    </w:p>
    <w:p w14:paraId="691F3994" w14:textId="77777777" w:rsidR="00446AC8" w:rsidRPr="00CA4E53" w:rsidRDefault="00446AC8" w:rsidP="00446AC8">
      <w:pPr>
        <w:rPr>
          <w:rFonts w:ascii="Arabic Typesetting" w:hAnsi="Arabic Typesetting"/>
          <w:sz w:val="28"/>
          <w:szCs w:val="28"/>
          <w:rtl/>
        </w:rPr>
      </w:pPr>
    </w:p>
    <w:p w14:paraId="3E81A9DD" w14:textId="77777777" w:rsidR="00446AC8" w:rsidRPr="00CA4E53" w:rsidRDefault="00446AC8" w:rsidP="00446AC8">
      <w:pPr>
        <w:rPr>
          <w:sz w:val="28"/>
          <w:szCs w:val="28"/>
          <w:rtl/>
        </w:rPr>
      </w:pPr>
    </w:p>
    <w:p w14:paraId="339755BF" w14:textId="77777777" w:rsidR="00446AC8" w:rsidRPr="00CA4E53" w:rsidRDefault="00446AC8" w:rsidP="00446AC8">
      <w:pPr>
        <w:rPr>
          <w:sz w:val="28"/>
          <w:szCs w:val="28"/>
          <w:rtl/>
        </w:rPr>
      </w:pPr>
    </w:p>
    <w:sectPr w:rsidR="00446AC8" w:rsidRPr="00CA4E53"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BCF0" w14:textId="77777777" w:rsidR="00DE6559" w:rsidRDefault="00DE6559">
      <w:r>
        <w:separator/>
      </w:r>
    </w:p>
  </w:endnote>
  <w:endnote w:type="continuationSeparator" w:id="0">
    <w:p w14:paraId="602FC04D" w14:textId="77777777" w:rsidR="00DE6559" w:rsidRDefault="00DE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CE91"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3C677A1"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0561"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683B43A9"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0F6E"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4A49" w14:textId="77777777" w:rsidR="00DE6559" w:rsidRDefault="00DE6559">
      <w:r>
        <w:separator/>
      </w:r>
    </w:p>
  </w:footnote>
  <w:footnote w:type="continuationSeparator" w:id="0">
    <w:p w14:paraId="3474EA8D" w14:textId="77777777" w:rsidR="00DE6559" w:rsidRDefault="00DE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6CD2" w14:textId="305223A2" w:rsidR="0011094D" w:rsidRPr="00CA4E53" w:rsidRDefault="00950E87" w:rsidP="00446AC8">
    <w:pPr>
      <w:pStyle w:val="Header"/>
      <w:jc w:val="right"/>
      <w:rPr>
        <w:rtl/>
      </w:rPr>
    </w:pPr>
    <w:fldSimple w:instr=" DOCPROPERTY  mispartik  \* MERGEFORMAT ">
      <w:r w:rsidRPr="00CA4E53">
        <w:rPr>
          <w:rtl/>
        </w:rPr>
        <w:t>דרום (מחוזי) 272/22</w:t>
      </w:r>
    </w:fldSimple>
  </w:p>
  <w:p w14:paraId="15899314" w14:textId="684D4A2D" w:rsidR="0011094D" w:rsidRPr="00CA4E53" w:rsidRDefault="00CA4E53" w:rsidP="00CA4E53">
    <w:pPr>
      <w:pStyle w:val="Header"/>
      <w:jc w:val="center"/>
    </w:pPr>
    <w:r w:rsidRPr="00CA4E53">
      <w:rPr>
        <w:rFonts w:hint="cs"/>
        <w:rtl/>
      </w:rPr>
      <w:t>-בלמ"ס-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1DB5" w14:textId="77777777" w:rsidR="0011094D" w:rsidRDefault="006F6E0E" w:rsidP="00697E26">
    <w:pPr>
      <w:tabs>
        <w:tab w:val="right" w:pos="6328"/>
      </w:tabs>
      <w:ind w:left="1985" w:right="1985"/>
      <w:rPr>
        <w:rtl/>
      </w:rPr>
    </w:pPr>
    <w:r w:rsidRPr="00732250">
      <w:rPr>
        <w:noProof/>
      </w:rPr>
      <w:drawing>
        <wp:inline distT="0" distB="0" distL="0" distR="0" wp14:anchorId="0CB5C7E1" wp14:editId="34C1AB2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04CEC0CC" wp14:editId="0AC7013E">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8C8740F"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0122B"/>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46AC8"/>
    <w:rsid w:val="004A2F8E"/>
    <w:rsid w:val="004D70C7"/>
    <w:rsid w:val="00517A2E"/>
    <w:rsid w:val="00527FE7"/>
    <w:rsid w:val="00546611"/>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A4E53"/>
    <w:rsid w:val="00CD407B"/>
    <w:rsid w:val="00D10BDE"/>
    <w:rsid w:val="00DE4562"/>
    <w:rsid w:val="00DE6559"/>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93475"/>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DAFF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446AC8"/>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446AC8"/>
    <w:rPr>
      <w:rFonts w:cs="Narkisim"/>
      <w:b/>
      <w:bCs/>
      <w:szCs w:val="28"/>
    </w:rPr>
  </w:style>
  <w:style w:type="paragraph" w:styleId="Title">
    <w:name w:val="Title"/>
    <w:basedOn w:val="Normal"/>
    <w:link w:val="TitleChar"/>
    <w:qFormat/>
    <w:rsid w:val="00446AC8"/>
    <w:pPr>
      <w:spacing w:line="360" w:lineRule="auto"/>
      <w:jc w:val="center"/>
    </w:pPr>
    <w:rPr>
      <w:b/>
      <w:bCs/>
      <w:sz w:val="20"/>
      <w:szCs w:val="30"/>
      <w:u w:val="single"/>
    </w:rPr>
  </w:style>
  <w:style w:type="character" w:customStyle="1" w:styleId="TitleChar">
    <w:name w:val="Title Char"/>
    <w:basedOn w:val="DefaultParagraphFont"/>
    <w:link w:val="Title"/>
    <w:rsid w:val="00446AC8"/>
    <w:rPr>
      <w:rFonts w:cs="David"/>
      <w:b/>
      <w:bCs/>
      <w:szCs w:val="30"/>
      <w:u w:val="single"/>
    </w:rPr>
  </w:style>
  <w:style w:type="paragraph" w:styleId="ListParagraph">
    <w:name w:val="List Paragraph"/>
    <w:basedOn w:val="Normal"/>
    <w:link w:val="ListParagraphChar"/>
    <w:uiPriority w:val="34"/>
    <w:qFormat/>
    <w:rsid w:val="00446AC8"/>
    <w:pPr>
      <w:ind w:left="720"/>
      <w:contextualSpacing/>
    </w:pPr>
  </w:style>
  <w:style w:type="character" w:customStyle="1" w:styleId="ListParagraphChar">
    <w:name w:val="List Paragraph Char"/>
    <w:link w:val="ListParagraph"/>
    <w:uiPriority w:val="34"/>
    <w:locked/>
    <w:rsid w:val="00446AC8"/>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3348</Characters>
  <Application>Microsoft Office Word</Application>
  <DocSecurity>0</DocSecurity>
  <Lines>27</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3</cp:revision>
  <dcterms:created xsi:type="dcterms:W3CDTF">2023-02-28T12:06:00Z</dcterms:created>
  <dcterms:modified xsi:type="dcterms:W3CDTF">2023-02-28T12:06:00Z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272/22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9177719</vt:lpwstr>
  </property>
  <property fmtid="{D5CDD505-2E9C-101B-9397-08002B2CF9AE}" pid="7" name="shempratigorem">
    <vt:lpwstr>מוחמד</vt:lpwstr>
  </property>
  <property fmtid="{D5CDD505-2E9C-101B-9397-08002B2CF9AE}" pid="8" name="shemmishpachagorem">
    <vt:lpwstr>היב</vt:lpwstr>
  </property>
  <property fmtid="{D5CDD505-2E9C-101B-9397-08002B2CF9AE}" pid="9" name="dargagorem">
    <vt:lpwstr>סמל</vt:lpwstr>
  </property>
  <property fmtid="{D5CDD505-2E9C-101B-9397-08002B2CF9AE}" pid="10" name="yechidagorm">
    <vt:lpwstr>גדס"ר 585</vt:lpwstr>
  </property>
  <property fmtid="{D5CDD505-2E9C-101B-9397-08002B2CF9AE}" pid="11" name="machoz">
    <vt:lpwstr>דרום</vt:lpwstr>
  </property>
  <property fmtid="{D5CDD505-2E9C-101B-9397-08002B2CF9AE}" pid="12" name="kabidbeitdin">
    <vt:lpwstr/>
  </property>
  <property fmtid="{D5CDD505-2E9C-101B-9397-08002B2CF9AE}" pid="13" name="avbeitdin">
    <vt:lpwstr>סא"ל טובי פנ הארט</vt:lpwstr>
  </property>
  <property fmtid="{D5CDD505-2E9C-101B-9397-08002B2CF9AE}" pid="14" name="taarichnochechievri">
    <vt:lpwstr>ו' באדר התשפ"ג</vt:lpwstr>
  </property>
  <property fmtid="{D5CDD505-2E9C-101B-9397-08002B2CF9AE}" pid="15" name="taarichnochechi">
    <vt:lpwstr>27 בפברואר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