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6A0D" w14:textId="47436C5B" w:rsidR="0098567B" w:rsidRPr="00A31FB1" w:rsidRDefault="0098567B" w:rsidP="00A31FB1">
      <w:pPr>
        <w:tabs>
          <w:tab w:val="right" w:pos="6328"/>
        </w:tabs>
        <w:spacing w:line="480" w:lineRule="auto"/>
        <w:ind w:right="1985"/>
        <w:rPr>
          <w:rtl/>
        </w:rPr>
      </w:pPr>
    </w:p>
    <w:p w14:paraId="0B42D620" w14:textId="77777777" w:rsidR="00CA5C6C" w:rsidRDefault="00CA5C6C" w:rsidP="00CA5C6C">
      <w:pPr>
        <w:spacing w:line="480" w:lineRule="auto"/>
        <w:ind w:left="5809" w:right="2127" w:hanging="3402"/>
        <w:rPr>
          <w:rtl/>
        </w:rPr>
      </w:pPr>
      <w:r w:rsidRPr="00164FD0">
        <w:rPr>
          <w:noProof/>
        </w:rPr>
        <w:drawing>
          <wp:inline distT="0" distB="0" distL="0" distR="0" wp14:anchorId="1E1D3FA7" wp14:editId="631F9BB8">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4EA5C892" wp14:editId="490C6400">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48E014D6" w14:textId="77777777" w:rsidR="00CA5C6C" w:rsidRDefault="00CA5C6C" w:rsidP="009F4151">
      <w:pPr>
        <w:tabs>
          <w:tab w:val="left" w:pos="232"/>
        </w:tabs>
        <w:spacing w:after="0" w:line="312" w:lineRule="auto"/>
        <w:ind w:left="-52"/>
        <w:jc w:val="center"/>
        <w:rPr>
          <w:rFonts w:ascii="David" w:hAnsi="David" w:cs="David"/>
          <w:b/>
          <w:bCs/>
          <w:sz w:val="28"/>
          <w:szCs w:val="28"/>
          <w:u w:val="single"/>
          <w:rtl/>
        </w:rPr>
      </w:pPr>
    </w:p>
    <w:p w14:paraId="3DFF3EED" w14:textId="77777777" w:rsidR="0072544E" w:rsidRPr="00FD2DDA" w:rsidRDefault="0072544E" w:rsidP="0072544E">
      <w:pPr>
        <w:bidi w:val="0"/>
        <w:spacing w:line="480" w:lineRule="auto"/>
        <w:jc w:val="center"/>
        <w:rPr>
          <w:rFonts w:ascii="David" w:hAnsi="David" w:cs="David"/>
          <w:b/>
          <w:bCs/>
          <w:sz w:val="28"/>
          <w:szCs w:val="28"/>
          <w:u w:val="single"/>
        </w:rPr>
      </w:pPr>
      <w:bookmarkStart w:id="0" w:name="_Hlk124684707"/>
      <w:r w:rsidRPr="00FD2DDA">
        <w:rPr>
          <w:rFonts w:ascii="David" w:hAnsi="David" w:cs="David" w:hint="cs"/>
          <w:b/>
          <w:bCs/>
          <w:sz w:val="28"/>
          <w:szCs w:val="28"/>
          <w:u w:val="single"/>
          <w:rtl/>
        </w:rPr>
        <w:t>בבית הדין הצבאי לערעורים</w:t>
      </w:r>
    </w:p>
    <w:p w14:paraId="041DD8A0" w14:textId="43EE94D7" w:rsidR="0072544E" w:rsidRDefault="0072544E" w:rsidP="0072544E">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32D0DB6A" w14:textId="77777777" w:rsidR="0072544E" w:rsidRPr="00FD2DDA" w:rsidRDefault="0072544E" w:rsidP="0072544E">
      <w:pPr>
        <w:spacing w:before="120" w:after="0" w:line="480" w:lineRule="auto"/>
        <w:rPr>
          <w:rFonts w:ascii="David" w:hAnsi="David" w:cs="David"/>
          <w:sz w:val="28"/>
          <w:szCs w:val="28"/>
          <w:rtl/>
        </w:rPr>
      </w:pPr>
    </w:p>
    <w:p w14:paraId="080C3364" w14:textId="77777777" w:rsidR="0072544E" w:rsidRPr="00BB5867" w:rsidRDefault="0072544E" w:rsidP="0072544E">
      <w:pPr>
        <w:spacing w:line="240" w:lineRule="auto"/>
        <w:jc w:val="center"/>
        <w:rPr>
          <w:rFonts w:cs="David"/>
          <w:sz w:val="28"/>
          <w:szCs w:val="28"/>
          <w:rtl/>
        </w:rPr>
      </w:pPr>
      <w:r w:rsidRPr="00ED4EF3">
        <w:rPr>
          <w:rFonts w:cs="David" w:hint="cs"/>
          <w:b/>
          <w:bCs/>
          <w:sz w:val="28"/>
          <w:szCs w:val="28"/>
          <w:rtl/>
        </w:rPr>
        <w:t>אל"ם מאיה גולדשמידט</w:t>
      </w:r>
      <w:r>
        <w:rPr>
          <w:rFonts w:cs="David" w:hint="cs"/>
          <w:sz w:val="28"/>
          <w:szCs w:val="28"/>
          <w:rtl/>
        </w:rPr>
        <w:t xml:space="preserve">    -   שופטת</w:t>
      </w:r>
    </w:p>
    <w:p w14:paraId="571C3ED2" w14:textId="117E4D26" w:rsidR="0072544E" w:rsidRDefault="0072544E" w:rsidP="0072544E">
      <w:pPr>
        <w:rPr>
          <w:rFonts w:ascii="David" w:hAnsi="David" w:cs="David"/>
          <w:sz w:val="28"/>
          <w:szCs w:val="28"/>
          <w:rtl/>
        </w:rPr>
      </w:pPr>
      <w:r w:rsidRPr="00FD2DDA">
        <w:rPr>
          <w:rFonts w:ascii="David" w:hAnsi="David" w:cs="David" w:hint="cs"/>
          <w:sz w:val="28"/>
          <w:szCs w:val="28"/>
          <w:rtl/>
        </w:rPr>
        <w:t>בעניין:</w:t>
      </w:r>
    </w:p>
    <w:p w14:paraId="356263E7" w14:textId="77777777" w:rsidR="0072544E" w:rsidRDefault="0072544E" w:rsidP="0072544E">
      <w:pPr>
        <w:rPr>
          <w:rFonts w:ascii="David" w:hAnsi="David" w:cs="David"/>
          <w:sz w:val="28"/>
          <w:szCs w:val="28"/>
          <w:rtl/>
        </w:rPr>
      </w:pPr>
    </w:p>
    <w:p w14:paraId="71A2E0AB" w14:textId="05CA9764" w:rsidR="0072544E" w:rsidRDefault="007F3B79" w:rsidP="0072544E">
      <w:pPr>
        <w:bidi w:val="0"/>
        <w:jc w:val="center"/>
        <w:rPr>
          <w:rFonts w:ascii="David" w:hAnsi="David" w:cs="David"/>
          <w:sz w:val="28"/>
          <w:szCs w:val="28"/>
          <w:rtl/>
        </w:rPr>
      </w:pPr>
      <w:r>
        <w:rPr>
          <w:rFonts w:cs="David" w:hint="cs"/>
          <w:b/>
          <w:bCs/>
          <w:sz w:val="28"/>
          <w:szCs w:val="28"/>
          <w:rtl/>
        </w:rPr>
        <w:t xml:space="preserve">התובע הצבאי הראשי </w:t>
      </w:r>
      <w:r>
        <w:rPr>
          <w:rFonts w:cs="David" w:hint="cs"/>
          <w:sz w:val="28"/>
          <w:szCs w:val="28"/>
          <w:rtl/>
        </w:rPr>
        <w:t xml:space="preserve"> </w:t>
      </w:r>
      <w:r w:rsidR="0072544E" w:rsidRPr="00FD2DDA">
        <w:rPr>
          <w:rFonts w:ascii="David" w:hAnsi="David" w:cs="David" w:hint="cs"/>
          <w:b/>
          <w:bCs/>
          <w:sz w:val="28"/>
          <w:szCs w:val="28"/>
          <w:rtl/>
        </w:rPr>
        <w:t>–</w:t>
      </w:r>
      <w:r w:rsidR="0072544E">
        <w:rPr>
          <w:rFonts w:ascii="David" w:hAnsi="David" w:cs="David" w:hint="cs"/>
          <w:sz w:val="28"/>
          <w:szCs w:val="28"/>
          <w:rtl/>
        </w:rPr>
        <w:t xml:space="preserve"> המבקש</w:t>
      </w:r>
      <w:r w:rsidR="0072544E" w:rsidRPr="00FD2DDA">
        <w:rPr>
          <w:rFonts w:ascii="David" w:hAnsi="David" w:cs="David" w:hint="cs"/>
          <w:sz w:val="28"/>
          <w:szCs w:val="28"/>
          <w:rtl/>
        </w:rPr>
        <w:t xml:space="preserve"> (ע"י ב"כ, סרן</w:t>
      </w:r>
      <w:r w:rsidR="00527FE1">
        <w:rPr>
          <w:rFonts w:ascii="David" w:hAnsi="David" w:cs="David" w:hint="cs"/>
          <w:sz w:val="28"/>
          <w:szCs w:val="28"/>
          <w:rtl/>
        </w:rPr>
        <w:t xml:space="preserve"> אוהד מנור; סגן אופק שפירא</w:t>
      </w:r>
      <w:r w:rsidR="0072544E" w:rsidRPr="00FD2DDA">
        <w:rPr>
          <w:rFonts w:ascii="David" w:hAnsi="David" w:cs="David" w:hint="cs"/>
          <w:sz w:val="28"/>
          <w:szCs w:val="28"/>
          <w:rtl/>
        </w:rPr>
        <w:t>)</w:t>
      </w:r>
    </w:p>
    <w:p w14:paraId="1091ECEC" w14:textId="77777777" w:rsidR="0072544E" w:rsidRPr="00FD2DDA" w:rsidRDefault="0072544E" w:rsidP="0072544E">
      <w:pPr>
        <w:jc w:val="center"/>
        <w:rPr>
          <w:rFonts w:ascii="David" w:hAnsi="David" w:cs="David"/>
          <w:sz w:val="28"/>
          <w:szCs w:val="28"/>
          <w:rtl/>
        </w:rPr>
      </w:pPr>
    </w:p>
    <w:p w14:paraId="493AC352" w14:textId="1A9F5822" w:rsidR="0072544E" w:rsidRDefault="0072544E" w:rsidP="0072544E">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37788B94" w14:textId="77777777" w:rsidR="007F3B79" w:rsidRDefault="007F3B79" w:rsidP="007F3B79">
      <w:pPr>
        <w:rPr>
          <w:rFonts w:ascii="David" w:hAnsi="David" w:cs="David"/>
          <w:sz w:val="28"/>
          <w:szCs w:val="28"/>
          <w:rtl/>
        </w:rPr>
      </w:pPr>
    </w:p>
    <w:p w14:paraId="6E63F35C" w14:textId="2A6A42BA" w:rsidR="0072544E" w:rsidRPr="0072544E" w:rsidRDefault="007F3B79" w:rsidP="00096EAB">
      <w:pPr>
        <w:pStyle w:val="a5"/>
        <w:jc w:val="center"/>
        <w:rPr>
          <w:rFonts w:cs="David"/>
          <w:sz w:val="28"/>
          <w:szCs w:val="28"/>
          <w:rtl/>
        </w:rPr>
      </w:pPr>
      <w:r w:rsidRPr="0072544E">
        <w:rPr>
          <w:rFonts w:cs="David" w:hint="cs"/>
          <w:b/>
          <w:bCs/>
          <w:sz w:val="28"/>
          <w:szCs w:val="28"/>
          <w:rtl/>
        </w:rPr>
        <w:t>ח/</w:t>
      </w:r>
      <w:r w:rsidR="004C4B55">
        <w:rPr>
          <w:rFonts w:cs="David" w:hint="cs"/>
          <w:b/>
          <w:bCs/>
          <w:sz w:val="28"/>
          <w:szCs w:val="28"/>
        </w:rPr>
        <w:t>XXXXXX</w:t>
      </w:r>
      <w:r w:rsidRPr="0072544E">
        <w:rPr>
          <w:rFonts w:cs="David" w:hint="cs"/>
          <w:b/>
          <w:bCs/>
          <w:sz w:val="28"/>
          <w:szCs w:val="28"/>
          <w:rtl/>
        </w:rPr>
        <w:t xml:space="preserve"> טור' </w:t>
      </w:r>
      <w:r w:rsidR="008F4309">
        <w:rPr>
          <w:rFonts w:cs="David" w:hint="cs"/>
          <w:b/>
          <w:bCs/>
          <w:sz w:val="28"/>
          <w:szCs w:val="28"/>
          <w:rtl/>
        </w:rPr>
        <w:t>ב'</w:t>
      </w:r>
      <w:r w:rsidRPr="0072544E">
        <w:rPr>
          <w:rFonts w:cs="David" w:hint="cs"/>
          <w:b/>
          <w:bCs/>
          <w:sz w:val="28"/>
          <w:szCs w:val="28"/>
          <w:rtl/>
        </w:rPr>
        <w:t xml:space="preserve"> </w:t>
      </w:r>
      <w:r w:rsidR="008F4309">
        <w:rPr>
          <w:rFonts w:cs="David" w:hint="cs"/>
          <w:b/>
          <w:bCs/>
          <w:sz w:val="28"/>
          <w:szCs w:val="28"/>
          <w:rtl/>
        </w:rPr>
        <w:t>פ'</w:t>
      </w:r>
      <w:r>
        <w:rPr>
          <w:rFonts w:cs="David" w:hint="cs"/>
          <w:sz w:val="28"/>
          <w:szCs w:val="28"/>
          <w:rtl/>
        </w:rPr>
        <w:t xml:space="preserve"> </w:t>
      </w:r>
      <w:r w:rsidR="0072544E" w:rsidRPr="00FD2DDA">
        <w:rPr>
          <w:rFonts w:ascii="David" w:hAnsi="David" w:cs="David" w:hint="cs"/>
          <w:b/>
          <w:bCs/>
          <w:sz w:val="28"/>
          <w:szCs w:val="28"/>
          <w:rtl/>
        </w:rPr>
        <w:t>–</w:t>
      </w:r>
      <w:r w:rsidR="0072544E" w:rsidRPr="00FD2DDA">
        <w:rPr>
          <w:rFonts w:ascii="David" w:hAnsi="David" w:cs="David" w:hint="cs"/>
          <w:sz w:val="28"/>
          <w:szCs w:val="28"/>
          <w:rtl/>
        </w:rPr>
        <w:t xml:space="preserve"> המשיב (ע"י ב"כ,</w:t>
      </w:r>
      <w:r w:rsidR="0072544E">
        <w:rPr>
          <w:rFonts w:ascii="David" w:hAnsi="David" w:cs="David" w:hint="cs"/>
          <w:sz w:val="28"/>
          <w:szCs w:val="28"/>
          <w:rtl/>
        </w:rPr>
        <w:t xml:space="preserve"> </w:t>
      </w:r>
      <w:r w:rsidR="00527FE1">
        <w:rPr>
          <w:rFonts w:cs="David" w:hint="cs"/>
          <w:sz w:val="28"/>
          <w:szCs w:val="28"/>
          <w:rtl/>
        </w:rPr>
        <w:t xml:space="preserve">אל"מ (מיל') עודד </w:t>
      </w:r>
      <w:proofErr w:type="spellStart"/>
      <w:r w:rsidR="00527FE1">
        <w:rPr>
          <w:rFonts w:cs="David" w:hint="cs"/>
          <w:sz w:val="28"/>
          <w:szCs w:val="28"/>
          <w:rtl/>
        </w:rPr>
        <w:t>סבוראי</w:t>
      </w:r>
      <w:proofErr w:type="spellEnd"/>
      <w:r w:rsidR="00527FE1">
        <w:rPr>
          <w:rFonts w:cs="David" w:hint="cs"/>
          <w:sz w:val="28"/>
          <w:szCs w:val="28"/>
          <w:rtl/>
        </w:rPr>
        <w:t>; רס"ן מאי ארבל)</w:t>
      </w:r>
    </w:p>
    <w:p w14:paraId="0B7BF0B5" w14:textId="77777777" w:rsidR="0072544E" w:rsidRPr="00FD2DDA" w:rsidRDefault="0072544E" w:rsidP="0072544E">
      <w:pPr>
        <w:spacing w:after="360" w:line="360" w:lineRule="auto"/>
        <w:rPr>
          <w:rFonts w:ascii="David" w:hAnsi="David" w:cs="David"/>
          <w:b/>
          <w:bCs/>
          <w:sz w:val="28"/>
          <w:szCs w:val="28"/>
          <w:u w:val="single"/>
          <w:rtl/>
        </w:rPr>
      </w:pPr>
    </w:p>
    <w:p w14:paraId="2CCE12F7" w14:textId="5887250D" w:rsidR="0072544E" w:rsidRDefault="0072544E" w:rsidP="0072544E">
      <w:pPr>
        <w:spacing w:after="360" w:line="360" w:lineRule="auto"/>
        <w:jc w:val="both"/>
        <w:rPr>
          <w:rFonts w:ascii="David" w:hAnsi="David" w:cs="David"/>
          <w:sz w:val="28"/>
          <w:szCs w:val="28"/>
          <w:rtl/>
        </w:rPr>
      </w:pPr>
      <w:r>
        <w:rPr>
          <w:rFonts w:ascii="David" w:hAnsi="David" w:cs="David" w:hint="cs"/>
          <w:sz w:val="28"/>
          <w:szCs w:val="28"/>
          <w:rtl/>
        </w:rPr>
        <w:t>בקשה</w:t>
      </w:r>
      <w:r w:rsidR="007F3B79">
        <w:rPr>
          <w:rFonts w:ascii="David" w:hAnsi="David" w:cs="David" w:hint="cs"/>
          <w:sz w:val="28"/>
          <w:szCs w:val="28"/>
          <w:rtl/>
        </w:rPr>
        <w:t xml:space="preserve"> </w:t>
      </w:r>
      <w:r w:rsidR="00527FE1">
        <w:rPr>
          <w:rFonts w:ascii="David" w:hAnsi="David" w:cs="David" w:hint="cs"/>
          <w:sz w:val="28"/>
          <w:szCs w:val="28"/>
          <w:rtl/>
        </w:rPr>
        <w:t>לה</w:t>
      </w:r>
      <w:r w:rsidR="007F3B79">
        <w:rPr>
          <w:rFonts w:ascii="David" w:hAnsi="David" w:cs="David" w:hint="cs"/>
          <w:sz w:val="28"/>
          <w:szCs w:val="28"/>
          <w:rtl/>
        </w:rPr>
        <w:t xml:space="preserve">ארכת מעצר. </w:t>
      </w:r>
      <w:r>
        <w:rPr>
          <w:rFonts w:ascii="David" w:hAnsi="David" w:cs="David" w:hint="cs"/>
          <w:sz w:val="28"/>
          <w:szCs w:val="28"/>
          <w:rtl/>
        </w:rPr>
        <w:t>הבקשה התקבלה</w:t>
      </w:r>
      <w:r w:rsidRPr="00FE7B6F">
        <w:rPr>
          <w:rFonts w:ascii="David" w:hAnsi="David" w:cs="David" w:hint="cs"/>
          <w:sz w:val="28"/>
          <w:szCs w:val="28"/>
          <w:rtl/>
        </w:rPr>
        <w:t>.</w:t>
      </w:r>
    </w:p>
    <w:bookmarkEnd w:id="0"/>
    <w:p w14:paraId="47FF8040" w14:textId="77777777" w:rsidR="0072544E" w:rsidRDefault="0072544E" w:rsidP="009F4151">
      <w:pPr>
        <w:tabs>
          <w:tab w:val="left" w:pos="232"/>
        </w:tabs>
        <w:spacing w:after="0" w:line="312" w:lineRule="auto"/>
        <w:ind w:left="-52"/>
        <w:jc w:val="center"/>
        <w:rPr>
          <w:rFonts w:ascii="David" w:hAnsi="David" w:cs="David"/>
          <w:b/>
          <w:bCs/>
          <w:sz w:val="28"/>
          <w:szCs w:val="28"/>
          <w:u w:val="single"/>
          <w:rtl/>
        </w:rPr>
      </w:pPr>
    </w:p>
    <w:p w14:paraId="4100017A" w14:textId="77777777" w:rsidR="00096EAB" w:rsidRDefault="00096EAB" w:rsidP="009F4151">
      <w:pPr>
        <w:tabs>
          <w:tab w:val="left" w:pos="232"/>
        </w:tabs>
        <w:spacing w:after="0" w:line="312" w:lineRule="auto"/>
        <w:ind w:left="-52"/>
        <w:jc w:val="center"/>
        <w:rPr>
          <w:rFonts w:ascii="David" w:hAnsi="David" w:cs="David"/>
          <w:b/>
          <w:bCs/>
          <w:sz w:val="28"/>
          <w:szCs w:val="28"/>
          <w:u w:val="single"/>
          <w:rtl/>
        </w:rPr>
      </w:pPr>
    </w:p>
    <w:p w14:paraId="421A7441" w14:textId="4435823E" w:rsidR="007B7648" w:rsidRDefault="007B7648" w:rsidP="009F4151">
      <w:pPr>
        <w:tabs>
          <w:tab w:val="left" w:pos="232"/>
        </w:tabs>
        <w:spacing w:after="0" w:line="312" w:lineRule="auto"/>
        <w:ind w:left="-52"/>
        <w:jc w:val="center"/>
        <w:rPr>
          <w:rFonts w:ascii="David" w:hAnsi="David" w:cs="David"/>
          <w:b/>
          <w:bCs/>
          <w:sz w:val="28"/>
          <w:szCs w:val="28"/>
          <w:u w:val="single"/>
          <w:rtl/>
        </w:rPr>
      </w:pPr>
      <w:r w:rsidRPr="00247C7A">
        <w:rPr>
          <w:rFonts w:ascii="David" w:hAnsi="David" w:cs="David" w:hint="cs"/>
          <w:b/>
          <w:bCs/>
          <w:sz w:val="28"/>
          <w:szCs w:val="28"/>
          <w:u w:val="single"/>
          <w:rtl/>
        </w:rPr>
        <w:t>ה ח ל ט ה</w:t>
      </w:r>
    </w:p>
    <w:p w14:paraId="0BEAB084" w14:textId="77777777" w:rsidR="004B6DC8" w:rsidRDefault="004B6DC8" w:rsidP="009F4151">
      <w:pPr>
        <w:tabs>
          <w:tab w:val="left" w:pos="232"/>
        </w:tabs>
        <w:spacing w:after="0" w:line="312" w:lineRule="auto"/>
        <w:ind w:left="-52"/>
        <w:rPr>
          <w:rFonts w:ascii="David" w:hAnsi="David" w:cs="David"/>
          <w:b/>
          <w:bCs/>
          <w:sz w:val="28"/>
          <w:szCs w:val="28"/>
          <w:u w:val="single"/>
          <w:rtl/>
        </w:rPr>
      </w:pPr>
    </w:p>
    <w:p w14:paraId="433E009E" w14:textId="6F910B65" w:rsidR="00703053" w:rsidRDefault="00865507" w:rsidP="00A563B2">
      <w:pPr>
        <w:numPr>
          <w:ilvl w:val="0"/>
          <w:numId w:val="1"/>
        </w:numPr>
        <w:tabs>
          <w:tab w:val="left" w:pos="282"/>
        </w:tabs>
        <w:spacing w:after="0" w:line="360" w:lineRule="auto"/>
        <w:ind w:left="-1" w:firstLine="0"/>
        <w:jc w:val="both"/>
        <w:rPr>
          <w:rFonts w:cs="David"/>
          <w:sz w:val="28"/>
          <w:szCs w:val="28"/>
        </w:rPr>
      </w:pPr>
      <w:r>
        <w:rPr>
          <w:rFonts w:ascii="Times New Roman" w:eastAsia="Times New Roman" w:hAnsi="Times New Roman" w:cs="David" w:hint="cs"/>
          <w:sz w:val="20"/>
          <w:szCs w:val="28"/>
          <w:rtl/>
        </w:rPr>
        <w:t xml:space="preserve">מונחת בפניי בקשת התביעה הצבאית </w:t>
      </w:r>
      <w:r w:rsidR="00EE6204">
        <w:rPr>
          <w:rFonts w:ascii="Times New Roman" w:eastAsia="Times New Roman" w:hAnsi="Times New Roman" w:cs="David" w:hint="cs"/>
          <w:sz w:val="20"/>
          <w:szCs w:val="28"/>
          <w:rtl/>
        </w:rPr>
        <w:t xml:space="preserve">להארכת מעצרו של המשיב, </w:t>
      </w:r>
      <w:r w:rsidR="00041369">
        <w:rPr>
          <w:rFonts w:ascii="Times New Roman" w:eastAsia="Times New Roman" w:hAnsi="Times New Roman" w:cs="David" w:hint="cs"/>
          <w:sz w:val="20"/>
          <w:szCs w:val="28"/>
          <w:rtl/>
        </w:rPr>
        <w:t xml:space="preserve">טור' </w:t>
      </w:r>
      <w:r w:rsidR="008F4309">
        <w:rPr>
          <w:rFonts w:ascii="Times New Roman" w:eastAsia="Times New Roman" w:hAnsi="Times New Roman" w:cs="David" w:hint="cs"/>
          <w:sz w:val="20"/>
          <w:szCs w:val="28"/>
          <w:rtl/>
        </w:rPr>
        <w:t>ב'</w:t>
      </w:r>
      <w:r w:rsidR="00041369">
        <w:rPr>
          <w:rFonts w:ascii="Times New Roman" w:eastAsia="Times New Roman" w:hAnsi="Times New Roman" w:cs="David" w:hint="cs"/>
          <w:sz w:val="20"/>
          <w:szCs w:val="28"/>
          <w:rtl/>
        </w:rPr>
        <w:t xml:space="preserve"> </w:t>
      </w:r>
      <w:r w:rsidR="008F4309">
        <w:rPr>
          <w:rFonts w:ascii="Times New Roman" w:eastAsia="Times New Roman" w:hAnsi="Times New Roman" w:cs="David" w:hint="cs"/>
          <w:sz w:val="20"/>
          <w:szCs w:val="28"/>
          <w:rtl/>
        </w:rPr>
        <w:t>פ'</w:t>
      </w:r>
      <w:r w:rsidR="001300B0">
        <w:rPr>
          <w:rFonts w:ascii="Times New Roman" w:eastAsia="Times New Roman" w:hAnsi="Times New Roman" w:cs="David" w:hint="cs"/>
          <w:sz w:val="20"/>
          <w:szCs w:val="28"/>
          <w:rtl/>
        </w:rPr>
        <w:t>,</w:t>
      </w:r>
      <w:r w:rsidR="00EE6204">
        <w:rPr>
          <w:rFonts w:ascii="Times New Roman" w:eastAsia="Times New Roman" w:hAnsi="Times New Roman" w:cs="David" w:hint="cs"/>
          <w:sz w:val="20"/>
          <w:szCs w:val="28"/>
          <w:rtl/>
        </w:rPr>
        <w:t xml:space="preserve"> ב-</w:t>
      </w:r>
      <w:r w:rsidR="00041369">
        <w:rPr>
          <w:rFonts w:ascii="Times New Roman" w:eastAsia="Times New Roman" w:hAnsi="Times New Roman" w:cs="David" w:hint="cs"/>
          <w:sz w:val="20"/>
          <w:szCs w:val="28"/>
          <w:rtl/>
        </w:rPr>
        <w:t>15</w:t>
      </w:r>
      <w:r w:rsidR="00EE6204">
        <w:rPr>
          <w:rFonts w:ascii="Times New Roman" w:eastAsia="Times New Roman" w:hAnsi="Times New Roman" w:cs="David" w:hint="cs"/>
          <w:sz w:val="20"/>
          <w:szCs w:val="28"/>
          <w:rtl/>
        </w:rPr>
        <w:t xml:space="preserve"> ימים נוספים </w:t>
      </w:r>
      <w:r w:rsidR="00041369">
        <w:rPr>
          <w:rFonts w:ascii="Times New Roman" w:eastAsia="Times New Roman" w:hAnsi="Times New Roman" w:cs="David" w:hint="cs"/>
          <w:sz w:val="20"/>
          <w:szCs w:val="28"/>
          <w:rtl/>
        </w:rPr>
        <w:t>עד להגשת כתב האישום בעניינו</w:t>
      </w:r>
      <w:r w:rsidR="001F2FB8">
        <w:rPr>
          <w:rFonts w:cs="David" w:hint="cs"/>
          <w:sz w:val="28"/>
          <w:szCs w:val="28"/>
          <w:rtl/>
        </w:rPr>
        <w:t>, בקשה שהוגשה בהתאם לסעיף 243ב</w:t>
      </w:r>
      <w:r w:rsidR="002C35E6">
        <w:rPr>
          <w:rFonts w:cs="David" w:hint="cs"/>
          <w:sz w:val="28"/>
          <w:szCs w:val="28"/>
          <w:rtl/>
        </w:rPr>
        <w:t>(א)</w:t>
      </w:r>
      <w:r w:rsidR="001F2FB8">
        <w:rPr>
          <w:rFonts w:cs="David" w:hint="cs"/>
          <w:sz w:val="28"/>
          <w:szCs w:val="28"/>
          <w:rtl/>
        </w:rPr>
        <w:t xml:space="preserve"> לחוק השיפוט הצבאי, תשט"ו </w:t>
      </w:r>
      <w:r w:rsidR="001F2FB8">
        <w:rPr>
          <w:rFonts w:cs="David"/>
          <w:sz w:val="28"/>
          <w:szCs w:val="28"/>
          <w:rtl/>
        </w:rPr>
        <w:t>–</w:t>
      </w:r>
      <w:r w:rsidR="001F2FB8">
        <w:rPr>
          <w:rFonts w:cs="David" w:hint="cs"/>
          <w:sz w:val="28"/>
          <w:szCs w:val="28"/>
          <w:rtl/>
        </w:rPr>
        <w:t xml:space="preserve"> 1955 וסעיף 62 לחוק סדר הדין הפלילי (סמכויות אכיפה </w:t>
      </w:r>
      <w:r w:rsidR="001F2FB8">
        <w:rPr>
          <w:rFonts w:cs="David"/>
          <w:sz w:val="28"/>
          <w:szCs w:val="28"/>
          <w:rtl/>
        </w:rPr>
        <w:t>–</w:t>
      </w:r>
      <w:r w:rsidR="001F2FB8">
        <w:rPr>
          <w:rFonts w:cs="David" w:hint="cs"/>
          <w:sz w:val="28"/>
          <w:szCs w:val="28"/>
          <w:rtl/>
        </w:rPr>
        <w:t xml:space="preserve"> מעצרים)</w:t>
      </w:r>
      <w:r w:rsidR="009F4151">
        <w:rPr>
          <w:rFonts w:cs="David" w:hint="cs"/>
          <w:sz w:val="28"/>
          <w:szCs w:val="28"/>
          <w:rtl/>
        </w:rPr>
        <w:t xml:space="preserve">, </w:t>
      </w:r>
      <w:proofErr w:type="spellStart"/>
      <w:r w:rsidR="009F4151">
        <w:rPr>
          <w:rFonts w:cs="David" w:hint="cs"/>
          <w:sz w:val="28"/>
          <w:szCs w:val="28"/>
          <w:rtl/>
        </w:rPr>
        <w:t>התשנ"ו</w:t>
      </w:r>
      <w:proofErr w:type="spellEnd"/>
      <w:r w:rsidR="009F4151">
        <w:rPr>
          <w:rFonts w:cs="David" w:hint="cs"/>
          <w:sz w:val="28"/>
          <w:szCs w:val="28"/>
          <w:rtl/>
        </w:rPr>
        <w:t xml:space="preserve"> - 1996</w:t>
      </w:r>
      <w:r w:rsidR="001F2FB8">
        <w:rPr>
          <w:rFonts w:cs="David" w:hint="cs"/>
          <w:sz w:val="28"/>
          <w:szCs w:val="28"/>
          <w:rtl/>
        </w:rPr>
        <w:t xml:space="preserve">. </w:t>
      </w:r>
      <w:r w:rsidR="00054601">
        <w:rPr>
          <w:rFonts w:cs="David" w:hint="cs"/>
          <w:sz w:val="28"/>
          <w:szCs w:val="28"/>
          <w:rtl/>
        </w:rPr>
        <w:t xml:space="preserve">הבקשה הוגשה בהסכמת ההגנה, ושני הצדדים עתרו לכך שהדיון יתקיים שלא בנוכחותם. </w:t>
      </w:r>
    </w:p>
    <w:p w14:paraId="5DE28E0C" w14:textId="031F9E9F" w:rsidR="009F3FF3" w:rsidRDefault="009F3FF3" w:rsidP="00A563B2">
      <w:pPr>
        <w:numPr>
          <w:ilvl w:val="0"/>
          <w:numId w:val="1"/>
        </w:numPr>
        <w:tabs>
          <w:tab w:val="left" w:pos="282"/>
        </w:tabs>
        <w:spacing w:after="0" w:line="360" w:lineRule="auto"/>
        <w:ind w:left="-1" w:firstLine="0"/>
        <w:jc w:val="both"/>
        <w:rPr>
          <w:rFonts w:cs="David"/>
          <w:sz w:val="28"/>
          <w:szCs w:val="28"/>
        </w:rPr>
      </w:pPr>
      <w:r>
        <w:rPr>
          <w:rFonts w:cs="David" w:hint="cs"/>
          <w:sz w:val="28"/>
          <w:szCs w:val="28"/>
          <w:rtl/>
        </w:rPr>
        <w:lastRenderedPageBreak/>
        <w:t xml:space="preserve">המשיב נעצר לראשונה ביום 3 בינואר 2023 בחשד לביצוע עבירות שעניינן המתה בקלות דעת, לפי סעיף 301ג' לחוק העונשין, </w:t>
      </w:r>
      <w:proofErr w:type="spellStart"/>
      <w:r>
        <w:rPr>
          <w:rFonts w:cs="David" w:hint="cs"/>
          <w:sz w:val="28"/>
          <w:szCs w:val="28"/>
          <w:rtl/>
        </w:rPr>
        <w:t>התשל"ז</w:t>
      </w:r>
      <w:proofErr w:type="spellEnd"/>
      <w:r>
        <w:rPr>
          <w:rFonts w:cs="David" w:hint="cs"/>
          <w:sz w:val="28"/>
          <w:szCs w:val="28"/>
          <w:rtl/>
        </w:rPr>
        <w:t xml:space="preserve"> </w:t>
      </w:r>
      <w:r>
        <w:rPr>
          <w:rFonts w:cs="David"/>
          <w:sz w:val="28"/>
          <w:szCs w:val="28"/>
          <w:rtl/>
        </w:rPr>
        <w:t>–</w:t>
      </w:r>
      <w:r>
        <w:rPr>
          <w:rFonts w:cs="David" w:hint="cs"/>
          <w:sz w:val="28"/>
          <w:szCs w:val="28"/>
          <w:rtl/>
        </w:rPr>
        <w:t xml:space="preserve"> 1977, שימוש בלתי חוקי בנשק, לפי סעיף 85 סיפא לח</w:t>
      </w:r>
      <w:r w:rsidR="002A58C4">
        <w:rPr>
          <w:rFonts w:cs="David" w:hint="cs"/>
          <w:sz w:val="28"/>
          <w:szCs w:val="28"/>
          <w:rtl/>
        </w:rPr>
        <w:t>וק השיפוט הצבאי</w:t>
      </w:r>
      <w:r>
        <w:rPr>
          <w:rFonts w:cs="David" w:hint="cs"/>
          <w:sz w:val="28"/>
          <w:szCs w:val="28"/>
          <w:rtl/>
        </w:rPr>
        <w:t>, הדחה בחקירה, לפי סעיף 245(א)</w:t>
      </w:r>
      <w:r>
        <w:rPr>
          <w:rFonts w:cs="David" w:hint="cs"/>
          <w:sz w:val="28"/>
          <w:szCs w:val="28"/>
        </w:rPr>
        <w:t xml:space="preserve"> </w:t>
      </w:r>
      <w:r>
        <w:rPr>
          <w:rFonts w:cs="David" w:hint="cs"/>
          <w:sz w:val="28"/>
          <w:szCs w:val="28"/>
          <w:rtl/>
        </w:rPr>
        <w:t xml:space="preserve">לחוק העונשין ושיבוש מהלכי משפט, לפי סעיף 244 לחוק העונשין. בבקשת התביעה </w:t>
      </w:r>
      <w:r w:rsidR="002A58C4">
        <w:rPr>
          <w:rFonts w:cs="David" w:hint="cs"/>
          <w:sz w:val="28"/>
          <w:szCs w:val="28"/>
          <w:rtl/>
        </w:rPr>
        <w:t xml:space="preserve">להארכת מעצר </w:t>
      </w:r>
      <w:r>
        <w:rPr>
          <w:rFonts w:cs="David" w:hint="cs"/>
          <w:sz w:val="28"/>
          <w:szCs w:val="28"/>
          <w:rtl/>
        </w:rPr>
        <w:t>בואר, כי על פי החשד, בלילה שבין ה-2 בינואר 2023 לבין ה-3 בינואר 2023, בעת ש</w:t>
      </w:r>
      <w:r w:rsidR="002A58C4">
        <w:rPr>
          <w:rFonts w:cs="David" w:hint="cs"/>
          <w:sz w:val="28"/>
          <w:szCs w:val="28"/>
          <w:rtl/>
        </w:rPr>
        <w:t xml:space="preserve">המשיב </w:t>
      </w:r>
      <w:r>
        <w:rPr>
          <w:rFonts w:cs="David" w:hint="cs"/>
          <w:sz w:val="28"/>
          <w:szCs w:val="28"/>
          <w:rtl/>
        </w:rPr>
        <w:t xml:space="preserve">שהה בחדר המגורים בפלוגתו, הוא נטל </w:t>
      </w:r>
      <w:proofErr w:type="spellStart"/>
      <w:r>
        <w:rPr>
          <w:rFonts w:cs="David" w:hint="cs"/>
          <w:sz w:val="28"/>
          <w:szCs w:val="28"/>
          <w:rtl/>
        </w:rPr>
        <w:t>רוס"ר</w:t>
      </w:r>
      <w:proofErr w:type="spellEnd"/>
      <w:r>
        <w:rPr>
          <w:rFonts w:cs="David" w:hint="cs"/>
          <w:sz w:val="28"/>
          <w:szCs w:val="28"/>
          <w:rtl/>
        </w:rPr>
        <w:t xml:space="preserve"> </w:t>
      </w:r>
      <w:r w:rsidR="006A67CB">
        <w:rPr>
          <w:rFonts w:cs="David"/>
          <w:sz w:val="28"/>
          <w:szCs w:val="28"/>
        </w:rPr>
        <w:t xml:space="preserve"> </w:t>
      </w:r>
      <w:r>
        <w:rPr>
          <w:rFonts w:cs="David" w:hint="cs"/>
          <w:sz w:val="28"/>
          <w:szCs w:val="28"/>
        </w:rPr>
        <w:t>M</w:t>
      </w:r>
      <w:r w:rsidR="002A58C4">
        <w:rPr>
          <w:rFonts w:cs="David"/>
          <w:sz w:val="28"/>
          <w:szCs w:val="28"/>
        </w:rPr>
        <w:t>-16</w:t>
      </w:r>
      <w:r>
        <w:rPr>
          <w:rFonts w:cs="David" w:hint="cs"/>
          <w:sz w:val="28"/>
          <w:szCs w:val="28"/>
          <w:rtl/>
        </w:rPr>
        <w:t xml:space="preserve">השייך לחייל אחר בפלוגה, שבתוכו הייתה באותה העת מחסנית במצב "הכנס", ולאחר מכן ביצע מספר פעולות בנשק, שכתוצאה מהן נורה מהנשק כדור אשר פגע ברב"ט ברוך כברתה ז"ל והביא למותו. כן נחשד המשיב בכך שמספר דקות לאחר האירוע האמור, פנה לחייל אחר שנכח בחדר בעת אירוע הירי, וביקש ממנו שלא למסור דבר באשר לאירוע, על מנת להניאו מלמסור גרסת אמת בחקירותיו. </w:t>
      </w:r>
    </w:p>
    <w:p w14:paraId="1EE9B489" w14:textId="3693E92D" w:rsidR="009F3FF3" w:rsidRDefault="002A58C4" w:rsidP="00EA4CF4">
      <w:pPr>
        <w:numPr>
          <w:ilvl w:val="0"/>
          <w:numId w:val="1"/>
        </w:numPr>
        <w:tabs>
          <w:tab w:val="left" w:pos="282"/>
        </w:tabs>
        <w:spacing w:after="0" w:line="360" w:lineRule="auto"/>
        <w:ind w:left="-1" w:firstLine="0"/>
        <w:jc w:val="both"/>
        <w:rPr>
          <w:rFonts w:cs="David"/>
          <w:sz w:val="28"/>
          <w:szCs w:val="28"/>
        </w:rPr>
      </w:pPr>
      <w:r w:rsidRPr="009B4E33">
        <w:rPr>
          <w:rFonts w:cs="David" w:hint="cs"/>
          <w:sz w:val="28"/>
          <w:szCs w:val="28"/>
          <w:rtl/>
        </w:rPr>
        <w:t xml:space="preserve">עוד </w:t>
      </w:r>
      <w:r w:rsidR="00937FE6" w:rsidRPr="009B4E33">
        <w:rPr>
          <w:rFonts w:cs="David" w:hint="cs"/>
          <w:sz w:val="28"/>
          <w:szCs w:val="28"/>
          <w:rtl/>
        </w:rPr>
        <w:t xml:space="preserve">בואר בבקשת התביעה, כי מאז מועד מעצרו הראשוני של המשיב, הוארך מעצרו מעת לעת לצרכי חקירה, וכי למעשה הסתיימה החקירה בתוך שבועות בודדים. עם זאת, לאחר סיום החקירה ביקשו הצדדים להאריך את מעצרו של המשיב לשם קיום הליך של שימוע; ובעקבות </w:t>
      </w:r>
      <w:r w:rsidR="00510A5F" w:rsidRPr="009B4E33">
        <w:rPr>
          <w:rFonts w:cs="David" w:hint="cs"/>
          <w:sz w:val="28"/>
          <w:szCs w:val="28"/>
          <w:rtl/>
        </w:rPr>
        <w:t>הליך השימוע</w:t>
      </w:r>
      <w:r w:rsidR="00937FE6" w:rsidRPr="009B4E33">
        <w:rPr>
          <w:rFonts w:cs="David" w:hint="cs"/>
          <w:sz w:val="28"/>
          <w:szCs w:val="28"/>
          <w:rtl/>
        </w:rPr>
        <w:t xml:space="preserve"> הסכימו</w:t>
      </w:r>
      <w:r w:rsidRPr="009B4E33">
        <w:rPr>
          <w:rFonts w:cs="David" w:hint="cs"/>
          <w:sz w:val="28"/>
          <w:szCs w:val="28"/>
          <w:rtl/>
        </w:rPr>
        <w:t>, באופן חריג,</w:t>
      </w:r>
      <w:r w:rsidR="00937FE6" w:rsidRPr="009B4E33">
        <w:rPr>
          <w:rFonts w:cs="David" w:hint="cs"/>
          <w:sz w:val="28"/>
          <w:szCs w:val="28"/>
          <w:rtl/>
        </w:rPr>
        <w:t xml:space="preserve"> כי טרם קבלת ההחלטה על כתב האישום יפנ</w:t>
      </w:r>
      <w:r w:rsidR="00510A5F" w:rsidRPr="009B4E33">
        <w:rPr>
          <w:rFonts w:cs="David" w:hint="cs"/>
          <w:sz w:val="28"/>
          <w:szCs w:val="28"/>
          <w:rtl/>
        </w:rPr>
        <w:t>ו</w:t>
      </w:r>
      <w:r w:rsidR="00937FE6" w:rsidRPr="009B4E33">
        <w:rPr>
          <w:rFonts w:cs="David" w:hint="cs"/>
          <w:sz w:val="28"/>
          <w:szCs w:val="28"/>
          <w:rtl/>
        </w:rPr>
        <w:t xml:space="preserve"> להליך גישור בפני בית הדין הצבאי המחוזי. הלי</w:t>
      </w:r>
      <w:r w:rsidRPr="009B4E33">
        <w:rPr>
          <w:rFonts w:cs="David" w:hint="cs"/>
          <w:sz w:val="28"/>
          <w:szCs w:val="28"/>
          <w:rtl/>
        </w:rPr>
        <w:t xml:space="preserve">ך </w:t>
      </w:r>
      <w:r w:rsidR="00937FE6" w:rsidRPr="009B4E33">
        <w:rPr>
          <w:rFonts w:cs="David" w:hint="cs"/>
          <w:sz w:val="28"/>
          <w:szCs w:val="28"/>
          <w:rtl/>
        </w:rPr>
        <w:t xml:space="preserve">הגישור </w:t>
      </w:r>
      <w:r w:rsidRPr="009B4E33">
        <w:rPr>
          <w:rFonts w:cs="David" w:hint="cs"/>
          <w:sz w:val="28"/>
          <w:szCs w:val="28"/>
          <w:rtl/>
        </w:rPr>
        <w:t xml:space="preserve">מתנהל </w:t>
      </w:r>
      <w:r w:rsidR="00937FE6" w:rsidRPr="009B4E33">
        <w:rPr>
          <w:rFonts w:cs="David" w:hint="cs"/>
          <w:sz w:val="28"/>
          <w:szCs w:val="28"/>
          <w:rtl/>
        </w:rPr>
        <w:t xml:space="preserve">בפני כב' נשיא בית הדין במחוזות שיפוט דרום וזרוע היבשה, אל"ם מאיר </w:t>
      </w:r>
      <w:proofErr w:type="spellStart"/>
      <w:r w:rsidR="00937FE6" w:rsidRPr="009B4E33">
        <w:rPr>
          <w:rFonts w:cs="David" w:hint="cs"/>
          <w:sz w:val="28"/>
          <w:szCs w:val="28"/>
          <w:rtl/>
        </w:rPr>
        <w:t>ויגיסר</w:t>
      </w:r>
      <w:proofErr w:type="spellEnd"/>
      <w:r w:rsidR="009B4E33">
        <w:rPr>
          <w:rFonts w:cs="David" w:hint="cs"/>
          <w:sz w:val="28"/>
          <w:szCs w:val="28"/>
          <w:rtl/>
        </w:rPr>
        <w:t xml:space="preserve">, ולאחר שהתקיימו שתי ישיבות גישור </w:t>
      </w:r>
      <w:r w:rsidR="009B4E33" w:rsidRPr="009B4E33">
        <w:rPr>
          <w:rFonts w:cs="David" w:hint="cs"/>
          <w:sz w:val="28"/>
          <w:szCs w:val="28"/>
          <w:rtl/>
        </w:rPr>
        <w:t xml:space="preserve">פנתה התביעה הצבאית, בהסכמה ההגנה, בבקשה חריגה להארכת מעצרו של המשיב מעבר ל-75 ימים, על מנת לאפשר את </w:t>
      </w:r>
      <w:r w:rsidR="009B4E33">
        <w:rPr>
          <w:rFonts w:cs="David" w:hint="cs"/>
          <w:sz w:val="28"/>
          <w:szCs w:val="28"/>
          <w:rtl/>
        </w:rPr>
        <w:t xml:space="preserve">קיומן של ישיבות גישור נוספות בטרם הגשת כתב האישום. בהחלטתי מיום 15 במארס 2023 (ב"ש 21/23 </w:t>
      </w:r>
      <w:r w:rsidR="009B4E33">
        <w:rPr>
          <w:rFonts w:cs="David" w:hint="cs"/>
          <w:b/>
          <w:bCs/>
          <w:sz w:val="28"/>
          <w:szCs w:val="28"/>
          <w:rtl/>
        </w:rPr>
        <w:t xml:space="preserve">התביעה הצבאית נ' טור' </w:t>
      </w:r>
      <w:r w:rsidR="008F4309">
        <w:rPr>
          <w:rFonts w:cs="David" w:hint="cs"/>
          <w:b/>
          <w:bCs/>
          <w:sz w:val="28"/>
          <w:szCs w:val="28"/>
          <w:rtl/>
        </w:rPr>
        <w:t>פ'</w:t>
      </w:r>
      <w:r w:rsidR="009B4E33">
        <w:rPr>
          <w:rFonts w:cs="David" w:hint="cs"/>
          <w:b/>
          <w:bCs/>
          <w:sz w:val="28"/>
          <w:szCs w:val="28"/>
          <w:rtl/>
        </w:rPr>
        <w:t xml:space="preserve"> </w:t>
      </w:r>
      <w:r w:rsidR="009B4E33">
        <w:rPr>
          <w:rFonts w:cs="David" w:hint="cs"/>
          <w:sz w:val="28"/>
          <w:szCs w:val="28"/>
          <w:rtl/>
        </w:rPr>
        <w:t>(2023</w:t>
      </w:r>
      <w:r w:rsidR="009B4E33">
        <w:rPr>
          <w:rFonts w:cs="David" w:hint="cs"/>
          <w:sz w:val="28"/>
          <w:szCs w:val="28"/>
        </w:rPr>
        <w:t xml:space="preserve"> </w:t>
      </w:r>
      <w:r w:rsidR="00096EAB">
        <w:rPr>
          <w:rFonts w:cs="David"/>
          <w:sz w:val="28"/>
          <w:szCs w:val="28"/>
        </w:rPr>
        <w:t>((</w:t>
      </w:r>
      <w:r w:rsidR="008F4309">
        <w:rPr>
          <w:rFonts w:cs="David" w:hint="cs"/>
          <w:sz w:val="28"/>
          <w:szCs w:val="28"/>
          <w:rtl/>
        </w:rPr>
        <w:t xml:space="preserve"> </w:t>
      </w:r>
      <w:r w:rsidR="009B4E33">
        <w:rPr>
          <w:rFonts w:cs="David" w:hint="cs"/>
          <w:sz w:val="28"/>
          <w:szCs w:val="28"/>
          <w:rtl/>
        </w:rPr>
        <w:t xml:space="preserve">נקבע כי נוכח נסיבות העניין החריגות יוארך מעצרו של המשיב עד ליום 2 באפריל 2023 או עד להגשת כתב האישום, לפי המוקדם </w:t>
      </w:r>
      <w:proofErr w:type="spellStart"/>
      <w:r w:rsidR="009B4E33">
        <w:rPr>
          <w:rFonts w:cs="David" w:hint="cs"/>
          <w:sz w:val="28"/>
          <w:szCs w:val="28"/>
          <w:rtl/>
        </w:rPr>
        <w:t>מביניהם</w:t>
      </w:r>
      <w:proofErr w:type="spellEnd"/>
      <w:r w:rsidR="009B4E33" w:rsidRPr="009B4E33">
        <w:rPr>
          <w:rFonts w:cs="David" w:hint="cs"/>
          <w:sz w:val="28"/>
          <w:szCs w:val="28"/>
          <w:rtl/>
        </w:rPr>
        <w:t xml:space="preserve">. </w:t>
      </w:r>
    </w:p>
    <w:p w14:paraId="07889787" w14:textId="5226B8FB" w:rsidR="009B4E33" w:rsidRPr="009B4E33" w:rsidRDefault="009B4E33" w:rsidP="00EA4CF4">
      <w:pPr>
        <w:numPr>
          <w:ilvl w:val="0"/>
          <w:numId w:val="1"/>
        </w:numPr>
        <w:tabs>
          <w:tab w:val="left" w:pos="282"/>
        </w:tabs>
        <w:spacing w:after="0" w:line="360" w:lineRule="auto"/>
        <w:ind w:left="-1" w:firstLine="0"/>
        <w:jc w:val="both"/>
        <w:rPr>
          <w:rFonts w:cs="David"/>
          <w:sz w:val="28"/>
          <w:szCs w:val="28"/>
        </w:rPr>
      </w:pPr>
      <w:r>
        <w:rPr>
          <w:rFonts w:cs="David" w:hint="cs"/>
          <w:sz w:val="28"/>
          <w:szCs w:val="28"/>
          <w:rtl/>
        </w:rPr>
        <w:t>בבקשתה הנוכחית פירטה התביעה, כי מאז מתן ההחלטה האמורה, התקיימו עוד שלוש ישיבות גישור, ואף חלה התקדמות בהליך הגישור; וכי בתו</w:t>
      </w:r>
      <w:r w:rsidR="006600F6">
        <w:rPr>
          <w:rFonts w:cs="David" w:hint="cs"/>
          <w:sz w:val="28"/>
          <w:szCs w:val="28"/>
          <w:rtl/>
        </w:rPr>
        <w:t>ם</w:t>
      </w:r>
      <w:r>
        <w:rPr>
          <w:rFonts w:cs="David" w:hint="cs"/>
          <w:sz w:val="28"/>
          <w:szCs w:val="28"/>
          <w:rtl/>
        </w:rPr>
        <w:t xml:space="preserve"> ישיבות אלה סבר השופט המגשר כי תהיה תועלת בקיומן של ישיבות גישור נוספות בטרם קבלת החלטה בדבר הגשת כתב האישום. מטעם זה כאמור, שותפים שני הצדדים לבקשה לאפשר את השלמת הליך הגישור עוד טרם יוגש כתב האישום.  </w:t>
      </w:r>
    </w:p>
    <w:p w14:paraId="12DBF708" w14:textId="29CA19F5" w:rsidR="00937FE6" w:rsidRDefault="00F20DB4" w:rsidP="00937FE6">
      <w:pPr>
        <w:numPr>
          <w:ilvl w:val="0"/>
          <w:numId w:val="1"/>
        </w:numPr>
        <w:tabs>
          <w:tab w:val="left" w:pos="282"/>
        </w:tabs>
        <w:spacing w:after="0" w:line="360" w:lineRule="auto"/>
        <w:ind w:left="-1" w:firstLine="0"/>
        <w:jc w:val="both"/>
        <w:rPr>
          <w:rFonts w:cs="David"/>
          <w:sz w:val="28"/>
          <w:szCs w:val="28"/>
        </w:rPr>
      </w:pPr>
      <w:r>
        <w:rPr>
          <w:rFonts w:cs="David" w:hint="cs"/>
          <w:sz w:val="28"/>
          <w:szCs w:val="28"/>
          <w:rtl/>
        </w:rPr>
        <w:t xml:space="preserve">עוד </w:t>
      </w:r>
      <w:r w:rsidR="006600F6">
        <w:rPr>
          <w:rFonts w:cs="David" w:hint="cs"/>
          <w:sz w:val="28"/>
          <w:szCs w:val="28"/>
          <w:rtl/>
        </w:rPr>
        <w:t>בהחלטתי בב"ש 21/</w:t>
      </w:r>
      <w:r>
        <w:rPr>
          <w:rFonts w:cs="David" w:hint="cs"/>
          <w:sz w:val="28"/>
          <w:szCs w:val="28"/>
          <w:rtl/>
        </w:rPr>
        <w:t>2</w:t>
      </w:r>
      <w:r w:rsidR="006600F6">
        <w:rPr>
          <w:rFonts w:cs="David" w:hint="cs"/>
          <w:sz w:val="28"/>
          <w:szCs w:val="28"/>
          <w:rtl/>
        </w:rPr>
        <w:t xml:space="preserve">3 </w:t>
      </w:r>
      <w:r>
        <w:rPr>
          <w:rFonts w:cs="David" w:hint="cs"/>
          <w:sz w:val="28"/>
          <w:szCs w:val="28"/>
          <w:rtl/>
        </w:rPr>
        <w:t xml:space="preserve">בעניינו של המשיב, עמדתי </w:t>
      </w:r>
      <w:r w:rsidR="006600F6">
        <w:rPr>
          <w:rFonts w:cs="David" w:hint="cs"/>
          <w:sz w:val="28"/>
          <w:szCs w:val="28"/>
          <w:rtl/>
        </w:rPr>
        <w:t>על כך ש</w:t>
      </w:r>
      <w:r w:rsidR="00937FE6">
        <w:rPr>
          <w:rFonts w:cs="David" w:hint="cs"/>
          <w:sz w:val="28"/>
          <w:szCs w:val="28"/>
          <w:rtl/>
        </w:rPr>
        <w:t>בקש</w:t>
      </w:r>
      <w:r>
        <w:rPr>
          <w:rFonts w:cs="David" w:hint="cs"/>
          <w:sz w:val="28"/>
          <w:szCs w:val="28"/>
          <w:rtl/>
        </w:rPr>
        <w:t>ת</w:t>
      </w:r>
      <w:r w:rsidR="00937FE6">
        <w:rPr>
          <w:rFonts w:cs="David" w:hint="cs"/>
          <w:sz w:val="28"/>
          <w:szCs w:val="28"/>
          <w:rtl/>
        </w:rPr>
        <w:t xml:space="preserve"> </w:t>
      </w:r>
      <w:r>
        <w:rPr>
          <w:rFonts w:cs="David" w:hint="cs"/>
          <w:sz w:val="28"/>
          <w:szCs w:val="28"/>
          <w:rtl/>
        </w:rPr>
        <w:t>התביעה היא בקשה חריגה</w:t>
      </w:r>
      <w:r w:rsidR="00937FE6">
        <w:rPr>
          <w:rFonts w:cs="David" w:hint="cs"/>
          <w:sz w:val="28"/>
          <w:szCs w:val="28"/>
          <w:rtl/>
        </w:rPr>
        <w:t xml:space="preserve">; ונפסק כי הארכת מעצר מעבר לתקופה הקבועה בסעיף 59 לחוק סדר הדין הפלילי (סמכויות אכיפה </w:t>
      </w:r>
      <w:r w:rsidR="00937FE6">
        <w:rPr>
          <w:rFonts w:cs="David"/>
          <w:sz w:val="28"/>
          <w:szCs w:val="28"/>
          <w:rtl/>
        </w:rPr>
        <w:t>–</w:t>
      </w:r>
      <w:r w:rsidR="00937FE6">
        <w:rPr>
          <w:rFonts w:cs="David" w:hint="cs"/>
          <w:sz w:val="28"/>
          <w:szCs w:val="28"/>
          <w:rtl/>
        </w:rPr>
        <w:t xml:space="preserve"> מעצרים)</w:t>
      </w:r>
      <w:r w:rsidR="00937FE6">
        <w:rPr>
          <w:rFonts w:cs="David" w:hint="cs"/>
          <w:sz w:val="28"/>
          <w:szCs w:val="28"/>
        </w:rPr>
        <w:t xml:space="preserve"> </w:t>
      </w:r>
      <w:r w:rsidR="00937FE6">
        <w:rPr>
          <w:rFonts w:cs="David" w:hint="cs"/>
          <w:sz w:val="28"/>
          <w:szCs w:val="28"/>
          <w:rtl/>
        </w:rPr>
        <w:t>"מצריכה קיומן של 'נסיבות מצדיקות' מיוחדות וחריגות שבכוחן להצדיק את עצם הארכת המעצר" (</w:t>
      </w:r>
      <w:proofErr w:type="spellStart"/>
      <w:r w:rsidR="00937FE6">
        <w:rPr>
          <w:rFonts w:cs="David" w:hint="cs"/>
          <w:sz w:val="28"/>
          <w:szCs w:val="28"/>
          <w:rtl/>
        </w:rPr>
        <w:t>בש"פ</w:t>
      </w:r>
      <w:proofErr w:type="spellEnd"/>
      <w:r w:rsidR="00937FE6">
        <w:rPr>
          <w:rFonts w:cs="David" w:hint="cs"/>
          <w:sz w:val="28"/>
          <w:szCs w:val="28"/>
          <w:rtl/>
        </w:rPr>
        <w:t xml:space="preserve"> 2100/16 </w:t>
      </w:r>
      <w:r w:rsidR="00937FE6">
        <w:rPr>
          <w:rFonts w:cs="David" w:hint="cs"/>
          <w:b/>
          <w:bCs/>
          <w:sz w:val="28"/>
          <w:szCs w:val="28"/>
          <w:rtl/>
        </w:rPr>
        <w:t xml:space="preserve">מדינת ישראל נ' </w:t>
      </w:r>
      <w:proofErr w:type="spellStart"/>
      <w:r w:rsidR="00937FE6">
        <w:rPr>
          <w:rFonts w:cs="David" w:hint="cs"/>
          <w:b/>
          <w:bCs/>
          <w:sz w:val="28"/>
          <w:szCs w:val="28"/>
          <w:rtl/>
        </w:rPr>
        <w:t>מוטלק</w:t>
      </w:r>
      <w:proofErr w:type="spellEnd"/>
      <w:r w:rsidR="00937FE6">
        <w:rPr>
          <w:rFonts w:cs="David" w:hint="cs"/>
          <w:sz w:val="28"/>
          <w:szCs w:val="28"/>
          <w:rtl/>
        </w:rPr>
        <w:t>, פסקה 7 (14.3.2016)</w:t>
      </w:r>
      <w:r w:rsidR="00096EAB">
        <w:rPr>
          <w:rFonts w:cs="David" w:hint="cs"/>
          <w:sz w:val="28"/>
          <w:szCs w:val="28"/>
          <w:rtl/>
        </w:rPr>
        <w:t>)</w:t>
      </w:r>
      <w:r w:rsidR="00937FE6">
        <w:rPr>
          <w:rFonts w:cs="David" w:hint="cs"/>
          <w:sz w:val="28"/>
          <w:szCs w:val="28"/>
          <w:rtl/>
        </w:rPr>
        <w:t xml:space="preserve">. עם זאת, </w:t>
      </w:r>
      <w:r w:rsidR="006600F6">
        <w:rPr>
          <w:rFonts w:cs="David" w:hint="cs"/>
          <w:sz w:val="28"/>
          <w:szCs w:val="28"/>
          <w:rtl/>
        </w:rPr>
        <w:t xml:space="preserve">אותן נסיבות חריגות שהובילו לקבלת הבקשה הראשונה בעניינו של המשיב, עודן שרירות וקיימות, נוכח אי השלמת הליך הגישור עד כה, על אף מאמצי בית הדין </w:t>
      </w:r>
      <w:r w:rsidR="006600F6">
        <w:rPr>
          <w:rFonts w:cs="David" w:hint="cs"/>
          <w:sz w:val="28"/>
          <w:szCs w:val="28"/>
          <w:rtl/>
        </w:rPr>
        <w:lastRenderedPageBreak/>
        <w:t>והצדדים.</w:t>
      </w:r>
      <w:r>
        <w:rPr>
          <w:rFonts w:cs="David" w:hint="cs"/>
          <w:sz w:val="28"/>
          <w:szCs w:val="28"/>
          <w:rtl/>
        </w:rPr>
        <w:t xml:space="preserve"> על כן,</w:t>
      </w:r>
      <w:r w:rsidR="006600F6">
        <w:rPr>
          <w:rFonts w:cs="David" w:hint="cs"/>
          <w:sz w:val="28"/>
          <w:szCs w:val="28"/>
          <w:rtl/>
        </w:rPr>
        <w:t xml:space="preserve"> בשים לב ל</w:t>
      </w:r>
      <w:r w:rsidR="00937FE6">
        <w:rPr>
          <w:rFonts w:cs="David" w:hint="cs"/>
          <w:sz w:val="28"/>
          <w:szCs w:val="28"/>
          <w:rtl/>
        </w:rPr>
        <w:t xml:space="preserve">טיב העבירות </w:t>
      </w:r>
      <w:r w:rsidR="002A58C4">
        <w:rPr>
          <w:rFonts w:cs="David" w:hint="cs"/>
          <w:sz w:val="28"/>
          <w:szCs w:val="28"/>
          <w:rtl/>
        </w:rPr>
        <w:t>ש</w:t>
      </w:r>
      <w:r w:rsidR="00937FE6">
        <w:rPr>
          <w:rFonts w:cs="David" w:hint="cs"/>
          <w:sz w:val="28"/>
          <w:szCs w:val="28"/>
          <w:rtl/>
        </w:rPr>
        <w:t>בהן נחשד המשיב ו</w:t>
      </w:r>
      <w:r w:rsidR="002A58C4">
        <w:rPr>
          <w:rFonts w:cs="David" w:hint="cs"/>
          <w:sz w:val="28"/>
          <w:szCs w:val="28"/>
          <w:rtl/>
        </w:rPr>
        <w:t>ה</w:t>
      </w:r>
      <w:r w:rsidR="00937FE6">
        <w:rPr>
          <w:rFonts w:cs="David" w:hint="cs"/>
          <w:sz w:val="28"/>
          <w:szCs w:val="28"/>
          <w:rtl/>
        </w:rPr>
        <w:t>ט</w:t>
      </w:r>
      <w:r w:rsidR="00510A5F">
        <w:rPr>
          <w:rFonts w:cs="David" w:hint="cs"/>
          <w:sz w:val="28"/>
          <w:szCs w:val="28"/>
          <w:rtl/>
        </w:rPr>
        <w:t xml:space="preserve">עם העומד ביסוד הבקשה, שעניינו </w:t>
      </w:r>
      <w:r w:rsidR="006600F6">
        <w:rPr>
          <w:rFonts w:cs="David" w:hint="cs"/>
          <w:sz w:val="28"/>
          <w:szCs w:val="28"/>
          <w:rtl/>
        </w:rPr>
        <w:t xml:space="preserve">כאמור </w:t>
      </w:r>
      <w:r w:rsidR="00510A5F">
        <w:rPr>
          <w:rFonts w:cs="David" w:hint="cs"/>
          <w:sz w:val="28"/>
          <w:szCs w:val="28"/>
          <w:rtl/>
        </w:rPr>
        <w:t xml:space="preserve">רצון </w:t>
      </w:r>
      <w:r w:rsidR="00510A5F">
        <w:rPr>
          <w:rFonts w:cs="David" w:hint="cs"/>
          <w:b/>
          <w:bCs/>
          <w:sz w:val="28"/>
          <w:szCs w:val="28"/>
          <w:rtl/>
        </w:rPr>
        <w:t xml:space="preserve">משותף </w:t>
      </w:r>
      <w:r w:rsidR="00510A5F">
        <w:rPr>
          <w:rFonts w:cs="David" w:hint="cs"/>
          <w:sz w:val="28"/>
          <w:szCs w:val="28"/>
          <w:rtl/>
        </w:rPr>
        <w:t xml:space="preserve">של שני הצדדים למצות את הליכי הגישור, </w:t>
      </w:r>
      <w:r w:rsidR="00510A5F">
        <w:rPr>
          <w:rFonts w:cs="David" w:hint="cs"/>
          <w:b/>
          <w:bCs/>
          <w:sz w:val="28"/>
          <w:szCs w:val="28"/>
          <w:rtl/>
        </w:rPr>
        <w:t xml:space="preserve">בטרם הגשת כתב האישום, </w:t>
      </w:r>
      <w:r w:rsidR="00510A5F">
        <w:rPr>
          <w:rFonts w:cs="David" w:hint="cs"/>
          <w:sz w:val="28"/>
          <w:szCs w:val="28"/>
          <w:rtl/>
        </w:rPr>
        <w:t xml:space="preserve">מצאתי כי דין הבקשה להתקבל. </w:t>
      </w:r>
      <w:r w:rsidR="006600F6">
        <w:rPr>
          <w:rFonts w:cs="David" w:hint="cs"/>
          <w:sz w:val="28"/>
          <w:szCs w:val="28"/>
          <w:rtl/>
        </w:rPr>
        <w:t xml:space="preserve">ראוי עם זאת להעיר, נוכח חריגותה של הבקשה כאמור, </w:t>
      </w:r>
      <w:r>
        <w:rPr>
          <w:rFonts w:cs="David" w:hint="cs"/>
          <w:sz w:val="28"/>
          <w:szCs w:val="28"/>
          <w:rtl/>
        </w:rPr>
        <w:t xml:space="preserve">כי </w:t>
      </w:r>
      <w:r w:rsidR="006600F6">
        <w:rPr>
          <w:rFonts w:cs="David" w:hint="cs"/>
          <w:sz w:val="28"/>
          <w:szCs w:val="28"/>
          <w:rtl/>
        </w:rPr>
        <w:t xml:space="preserve">מצופה שפרק הזמן הנוסף של המעצר אכן ינוצל כהלכה להתקדמות ממשית </w:t>
      </w:r>
      <w:r>
        <w:rPr>
          <w:rFonts w:cs="David" w:hint="cs"/>
          <w:sz w:val="28"/>
          <w:szCs w:val="28"/>
          <w:rtl/>
        </w:rPr>
        <w:t>בהליך הגישור, כך שניתן יהיה לקדם את הגשת כתב האישום</w:t>
      </w:r>
      <w:r w:rsidR="006600F6">
        <w:rPr>
          <w:rFonts w:cs="David" w:hint="cs"/>
          <w:sz w:val="28"/>
          <w:szCs w:val="28"/>
          <w:rtl/>
        </w:rPr>
        <w:t xml:space="preserve">. </w:t>
      </w:r>
    </w:p>
    <w:p w14:paraId="5FFCDF5A" w14:textId="5510953C" w:rsidR="00510A5F" w:rsidRDefault="00510A5F" w:rsidP="00937FE6">
      <w:pPr>
        <w:numPr>
          <w:ilvl w:val="0"/>
          <w:numId w:val="1"/>
        </w:numPr>
        <w:tabs>
          <w:tab w:val="left" w:pos="282"/>
        </w:tabs>
        <w:spacing w:after="0" w:line="360" w:lineRule="auto"/>
        <w:ind w:left="-1" w:firstLine="0"/>
        <w:jc w:val="both"/>
        <w:rPr>
          <w:rFonts w:cs="David"/>
          <w:sz w:val="28"/>
          <w:szCs w:val="28"/>
        </w:rPr>
      </w:pPr>
      <w:r>
        <w:rPr>
          <w:rFonts w:cs="David" w:hint="cs"/>
          <w:sz w:val="28"/>
          <w:szCs w:val="28"/>
          <w:rtl/>
        </w:rPr>
        <w:t xml:space="preserve">מעצרו של המשיב יוארך אפוא בחמישה עשר ימים נוספים, עד ליום </w:t>
      </w:r>
      <w:r w:rsidR="006600F6">
        <w:rPr>
          <w:rFonts w:cs="David" w:hint="cs"/>
          <w:sz w:val="28"/>
          <w:szCs w:val="28"/>
          <w:rtl/>
        </w:rPr>
        <w:t>17</w:t>
      </w:r>
      <w:r>
        <w:rPr>
          <w:rFonts w:cs="David" w:hint="cs"/>
          <w:sz w:val="28"/>
          <w:szCs w:val="28"/>
          <w:rtl/>
        </w:rPr>
        <w:t xml:space="preserve"> באפריל 2023 או עד להגשת כתב האישום, לפי המוקדם. </w:t>
      </w:r>
    </w:p>
    <w:p w14:paraId="1E1FE5AE" w14:textId="77777777" w:rsidR="00A563B2" w:rsidRPr="00A563B2" w:rsidRDefault="00A563B2" w:rsidP="00A563B2">
      <w:pPr>
        <w:tabs>
          <w:tab w:val="left" w:pos="282"/>
        </w:tabs>
        <w:spacing w:after="0" w:line="360" w:lineRule="auto"/>
        <w:ind w:left="-58"/>
        <w:jc w:val="both"/>
        <w:rPr>
          <w:rFonts w:cs="David"/>
          <w:sz w:val="28"/>
          <w:szCs w:val="28"/>
        </w:rPr>
      </w:pPr>
    </w:p>
    <w:p w14:paraId="25410FBB" w14:textId="7904728E" w:rsidR="00FF5A2F" w:rsidRDefault="007B7648" w:rsidP="009F4151">
      <w:pPr>
        <w:tabs>
          <w:tab w:val="left" w:pos="282"/>
        </w:tabs>
        <w:spacing w:after="0" w:line="312" w:lineRule="auto"/>
        <w:ind w:left="-1"/>
        <w:jc w:val="both"/>
        <w:rPr>
          <w:rFonts w:ascii="David" w:hAnsi="David" w:cs="David"/>
          <w:sz w:val="28"/>
          <w:szCs w:val="28"/>
          <w:rtl/>
        </w:rPr>
      </w:pPr>
      <w:r w:rsidRPr="00247C7A">
        <w:rPr>
          <w:rFonts w:ascii="David" w:hAnsi="David" w:cs="David" w:hint="cs"/>
          <w:sz w:val="28"/>
          <w:szCs w:val="28"/>
          <w:rtl/>
        </w:rPr>
        <w:t>ניתנה היום</w:t>
      </w:r>
      <w:r w:rsidR="00A563B2">
        <w:rPr>
          <w:rFonts w:ascii="David" w:hAnsi="David" w:cs="David" w:hint="cs"/>
          <w:sz w:val="28"/>
          <w:szCs w:val="28"/>
          <w:rtl/>
        </w:rPr>
        <w:t xml:space="preserve"> </w:t>
      </w:r>
      <w:r w:rsidR="006600F6">
        <w:rPr>
          <w:rFonts w:ascii="David" w:hAnsi="David" w:cs="David" w:hint="cs"/>
          <w:sz w:val="28"/>
          <w:szCs w:val="28"/>
          <w:rtl/>
        </w:rPr>
        <w:t xml:space="preserve">י"א בניסן </w:t>
      </w:r>
      <w:proofErr w:type="spellStart"/>
      <w:r w:rsidR="00510A5F">
        <w:rPr>
          <w:rFonts w:ascii="David" w:hAnsi="David" w:cs="David" w:hint="cs"/>
          <w:sz w:val="28"/>
          <w:szCs w:val="28"/>
          <w:rtl/>
        </w:rPr>
        <w:t>התשפ"ג</w:t>
      </w:r>
      <w:proofErr w:type="spellEnd"/>
      <w:r w:rsidR="00510A5F">
        <w:rPr>
          <w:rFonts w:ascii="David" w:hAnsi="David" w:cs="David" w:hint="cs"/>
          <w:sz w:val="28"/>
          <w:szCs w:val="28"/>
          <w:rtl/>
        </w:rPr>
        <w:t xml:space="preserve">, </w:t>
      </w:r>
      <w:r w:rsidR="006600F6">
        <w:rPr>
          <w:rFonts w:ascii="David" w:hAnsi="David" w:cs="David" w:hint="cs"/>
          <w:sz w:val="28"/>
          <w:szCs w:val="28"/>
          <w:rtl/>
        </w:rPr>
        <w:t>2</w:t>
      </w:r>
      <w:r w:rsidR="00510A5F">
        <w:rPr>
          <w:rFonts w:ascii="David" w:hAnsi="David" w:cs="David" w:hint="cs"/>
          <w:sz w:val="28"/>
          <w:szCs w:val="28"/>
          <w:rtl/>
        </w:rPr>
        <w:t xml:space="preserve"> ב</w:t>
      </w:r>
      <w:r w:rsidR="006600F6">
        <w:rPr>
          <w:rFonts w:ascii="David" w:hAnsi="David" w:cs="David" w:hint="cs"/>
          <w:sz w:val="28"/>
          <w:szCs w:val="28"/>
          <w:rtl/>
        </w:rPr>
        <w:t xml:space="preserve">אפריל </w:t>
      </w:r>
      <w:r w:rsidR="00510A5F">
        <w:rPr>
          <w:rFonts w:ascii="David" w:hAnsi="David" w:cs="David" w:hint="cs"/>
          <w:sz w:val="28"/>
          <w:szCs w:val="28"/>
          <w:rtl/>
        </w:rPr>
        <w:t xml:space="preserve"> 2023</w:t>
      </w:r>
      <w:r w:rsidR="00DF3153">
        <w:rPr>
          <w:rFonts w:ascii="David" w:hAnsi="David" w:cs="David" w:hint="cs"/>
          <w:sz w:val="28"/>
          <w:szCs w:val="28"/>
          <w:rtl/>
        </w:rPr>
        <w:t xml:space="preserve">, </w:t>
      </w:r>
      <w:r w:rsidR="00EB1F23">
        <w:rPr>
          <w:rFonts w:ascii="David" w:hAnsi="David" w:cs="David" w:hint="cs"/>
          <w:sz w:val="28"/>
          <w:szCs w:val="28"/>
          <w:rtl/>
        </w:rPr>
        <w:t xml:space="preserve">בפומבי ובנוכחות </w:t>
      </w:r>
      <w:r w:rsidR="001F2FB8">
        <w:rPr>
          <w:rFonts w:ascii="David" w:hAnsi="David" w:cs="David" w:hint="cs"/>
          <w:sz w:val="28"/>
          <w:szCs w:val="28"/>
          <w:rtl/>
        </w:rPr>
        <w:t>המשיב</w:t>
      </w:r>
      <w:r w:rsidR="00096EAB">
        <w:rPr>
          <w:rFonts w:ascii="David" w:hAnsi="David" w:cs="David" w:hint="cs"/>
          <w:sz w:val="28"/>
          <w:szCs w:val="28"/>
          <w:rtl/>
        </w:rPr>
        <w:t>.</w:t>
      </w:r>
    </w:p>
    <w:p w14:paraId="1366F7CB" w14:textId="21C57E14" w:rsidR="00A978A3" w:rsidRDefault="00A978A3" w:rsidP="009F4151">
      <w:pPr>
        <w:tabs>
          <w:tab w:val="left" w:pos="282"/>
        </w:tabs>
        <w:spacing w:after="0" w:line="312" w:lineRule="auto"/>
        <w:ind w:left="-1"/>
        <w:jc w:val="both"/>
        <w:rPr>
          <w:rFonts w:ascii="David" w:hAnsi="David" w:cs="David"/>
          <w:sz w:val="28"/>
          <w:szCs w:val="28"/>
          <w:rtl/>
        </w:rPr>
      </w:pPr>
    </w:p>
    <w:p w14:paraId="3082773E" w14:textId="18256549" w:rsidR="00510A5F" w:rsidRDefault="00510A5F" w:rsidP="009F4151">
      <w:pPr>
        <w:tabs>
          <w:tab w:val="left" w:pos="282"/>
        </w:tabs>
        <w:spacing w:after="0" w:line="312" w:lineRule="auto"/>
        <w:ind w:left="-1"/>
        <w:jc w:val="both"/>
        <w:rPr>
          <w:rFonts w:ascii="David" w:hAnsi="David" w:cs="David"/>
          <w:sz w:val="28"/>
          <w:szCs w:val="28"/>
          <w:rtl/>
        </w:rPr>
      </w:pPr>
    </w:p>
    <w:p w14:paraId="6DAB5A3D" w14:textId="77777777" w:rsidR="00510A5F" w:rsidRPr="00247C7A" w:rsidRDefault="00510A5F" w:rsidP="009F4151">
      <w:pPr>
        <w:tabs>
          <w:tab w:val="left" w:pos="282"/>
        </w:tabs>
        <w:spacing w:after="0" w:line="312" w:lineRule="auto"/>
        <w:ind w:left="-1"/>
        <w:jc w:val="both"/>
        <w:rPr>
          <w:rFonts w:ascii="David" w:hAnsi="David" w:cs="David"/>
          <w:sz w:val="28"/>
          <w:szCs w:val="28"/>
          <w:rtl/>
        </w:rPr>
      </w:pPr>
    </w:p>
    <w:p w14:paraId="703CD559" w14:textId="24DD130C" w:rsidR="00A978A3" w:rsidRPr="00B54F91" w:rsidRDefault="00A978A3" w:rsidP="009F4151">
      <w:pPr>
        <w:spacing w:after="0" w:line="312" w:lineRule="auto"/>
        <w:jc w:val="both"/>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sidR="00096EAB">
        <w:rPr>
          <w:rFonts w:ascii="David" w:eastAsia="Times New Roman" w:hAnsi="David" w:cs="David" w:hint="cs"/>
          <w:b/>
          <w:bCs/>
          <w:sz w:val="28"/>
          <w:szCs w:val="28"/>
          <w:rtl/>
        </w:rPr>
        <w:t xml:space="preserve">    </w:t>
      </w:r>
      <w:r w:rsidR="008248FC">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____________________</w:t>
      </w:r>
      <w:r w:rsidR="007F3B79">
        <w:rPr>
          <w:rFonts w:ascii="David" w:eastAsia="Times New Roman" w:hAnsi="David" w:cs="David" w:hint="cs"/>
          <w:b/>
          <w:bCs/>
          <w:sz w:val="28"/>
          <w:szCs w:val="28"/>
          <w:rtl/>
        </w:rPr>
        <w:t>______</w:t>
      </w:r>
    </w:p>
    <w:p w14:paraId="68D1B6C8" w14:textId="4065303D" w:rsidR="00A978A3" w:rsidRPr="00247C7A" w:rsidRDefault="00A978A3" w:rsidP="009F4151">
      <w:pPr>
        <w:keepNext/>
        <w:spacing w:after="0" w:line="312" w:lineRule="auto"/>
        <w:jc w:val="both"/>
        <w:outlineLvl w:val="0"/>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sidR="00096EAB">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אל"ם   </w:t>
      </w:r>
      <w:r w:rsidR="007F3B79">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 </w:t>
      </w:r>
      <w:r w:rsidR="007F3B79">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 מאיה </w:t>
      </w:r>
      <w:r w:rsidR="0072544E">
        <w:rPr>
          <w:rFonts w:ascii="David" w:eastAsia="Times New Roman" w:hAnsi="David" w:cs="David" w:hint="cs"/>
          <w:b/>
          <w:bCs/>
          <w:sz w:val="28"/>
          <w:szCs w:val="28"/>
          <w:rtl/>
        </w:rPr>
        <w:t xml:space="preserve">   </w:t>
      </w:r>
      <w:r w:rsidR="007F3B79">
        <w:rPr>
          <w:rFonts w:ascii="David" w:eastAsia="Times New Roman" w:hAnsi="David" w:cs="David" w:hint="cs"/>
          <w:b/>
          <w:bCs/>
          <w:sz w:val="28"/>
          <w:szCs w:val="28"/>
          <w:rtl/>
        </w:rPr>
        <w:t xml:space="preserve">   </w:t>
      </w:r>
      <w:r w:rsidR="0072544E">
        <w:rPr>
          <w:rFonts w:ascii="David" w:eastAsia="Times New Roman" w:hAnsi="David" w:cs="David" w:hint="cs"/>
          <w:b/>
          <w:bCs/>
          <w:sz w:val="28"/>
          <w:szCs w:val="28"/>
          <w:rtl/>
        </w:rPr>
        <w:t xml:space="preserve"> </w:t>
      </w:r>
      <w:r w:rsidR="007F3B79">
        <w:rPr>
          <w:rFonts w:ascii="David" w:eastAsia="Times New Roman" w:hAnsi="David" w:cs="David" w:hint="cs"/>
          <w:b/>
          <w:bCs/>
          <w:sz w:val="28"/>
          <w:szCs w:val="28"/>
          <w:rtl/>
        </w:rPr>
        <w:t xml:space="preserve">    </w:t>
      </w:r>
      <w:r w:rsidR="0072544E">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גולדשמידט </w:t>
      </w:r>
      <w:r w:rsidRPr="00247C7A">
        <w:rPr>
          <w:rFonts w:ascii="David" w:eastAsia="Times New Roman" w:hAnsi="David" w:cs="David" w:hint="cs"/>
          <w:b/>
          <w:bCs/>
          <w:sz w:val="28"/>
          <w:szCs w:val="28"/>
          <w:rtl/>
        </w:rPr>
        <w:t xml:space="preserve"> </w:t>
      </w:r>
    </w:p>
    <w:p w14:paraId="505E15CF" w14:textId="61F1C692" w:rsidR="00A978A3" w:rsidRPr="00247C7A" w:rsidRDefault="00A978A3" w:rsidP="009F4151">
      <w:pPr>
        <w:keepNext/>
        <w:spacing w:after="0" w:line="312" w:lineRule="auto"/>
        <w:jc w:val="both"/>
        <w:outlineLvl w:val="0"/>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sidR="00096EAB">
        <w:rPr>
          <w:rFonts w:ascii="David" w:eastAsia="Times New Roman" w:hAnsi="David" w:cs="David" w:hint="cs"/>
          <w:b/>
          <w:bCs/>
          <w:sz w:val="28"/>
          <w:szCs w:val="28"/>
          <w:rtl/>
        </w:rPr>
        <w:t xml:space="preserve">    </w:t>
      </w:r>
      <w:r w:rsidR="008248FC">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w:t>
      </w:r>
      <w:r>
        <w:rPr>
          <w:rFonts w:ascii="David" w:eastAsia="Times New Roman" w:hAnsi="David" w:cs="David" w:hint="cs"/>
          <w:b/>
          <w:bCs/>
          <w:sz w:val="28"/>
          <w:szCs w:val="28"/>
          <w:rtl/>
        </w:rPr>
        <w:t>שופטת</w:t>
      </w:r>
      <w:r w:rsidR="008248FC">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  </w:t>
      </w:r>
      <w:r w:rsidR="007F3B79">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בית  </w:t>
      </w:r>
      <w:r w:rsidR="007F3B79">
        <w:rPr>
          <w:rFonts w:ascii="David" w:eastAsia="Times New Roman" w:hAnsi="David" w:cs="David" w:hint="cs"/>
          <w:b/>
          <w:bCs/>
          <w:sz w:val="28"/>
          <w:szCs w:val="28"/>
          <w:rtl/>
        </w:rPr>
        <w:t xml:space="preserve">  </w:t>
      </w:r>
      <w:r w:rsidR="008248FC">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w:t>
      </w:r>
      <w:r w:rsidR="007F3B79">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הדין      </w:t>
      </w:r>
      <w:r w:rsidR="007F3B79">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הצבאי </w:t>
      </w:r>
    </w:p>
    <w:p w14:paraId="44778968" w14:textId="1CEA6C60" w:rsidR="00A978A3" w:rsidRDefault="00A978A3" w:rsidP="007F3B79">
      <w:pPr>
        <w:spacing w:after="0" w:line="312" w:lineRule="auto"/>
        <w:jc w:val="both"/>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sidR="00096EAB">
        <w:rPr>
          <w:rFonts w:ascii="David" w:eastAsia="Times New Roman" w:hAnsi="David" w:cs="David" w:hint="cs"/>
          <w:b/>
          <w:bCs/>
          <w:sz w:val="28"/>
          <w:szCs w:val="28"/>
          <w:rtl/>
        </w:rPr>
        <w:t xml:space="preserve">   </w:t>
      </w:r>
      <w:r w:rsidR="008248FC">
        <w:rPr>
          <w:rFonts w:ascii="David" w:eastAsia="Times New Roman" w:hAnsi="David" w:cs="David" w:hint="cs"/>
          <w:b/>
          <w:bCs/>
          <w:sz w:val="28"/>
          <w:szCs w:val="28"/>
          <w:rtl/>
        </w:rPr>
        <w:t xml:space="preserve">    </w:t>
      </w:r>
      <w:r w:rsidR="00096EAB">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ל  </w:t>
      </w:r>
      <w:r w:rsidR="008248FC">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ע   </w:t>
      </w:r>
      <w:r w:rsidR="007F3B79">
        <w:rPr>
          <w:rFonts w:ascii="David" w:eastAsia="Times New Roman" w:hAnsi="David" w:cs="David" w:hint="cs"/>
          <w:b/>
          <w:bCs/>
          <w:sz w:val="28"/>
          <w:szCs w:val="28"/>
          <w:rtl/>
        </w:rPr>
        <w:t xml:space="preserve"> </w:t>
      </w:r>
      <w:r w:rsidR="008248FC">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w:t>
      </w:r>
      <w:r w:rsidR="007F3B79">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ר    </w:t>
      </w:r>
      <w:r w:rsidR="007F3B79">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w:t>
      </w:r>
      <w:r w:rsidR="007F3B79">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ע    ו</w:t>
      </w:r>
      <w:r w:rsidR="007F3B79">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w:t>
      </w:r>
      <w:r w:rsidR="007F3B79">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ר    י  </w:t>
      </w:r>
      <w:r w:rsidR="007F3B79">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w:t>
      </w:r>
      <w:r w:rsidR="007F3B79">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ם</w:t>
      </w:r>
    </w:p>
    <w:p w14:paraId="2D1FD07B" w14:textId="3688C32E" w:rsidR="007F3B79" w:rsidRDefault="007F3B79" w:rsidP="007F3B79">
      <w:pPr>
        <w:spacing w:after="0" w:line="312" w:lineRule="auto"/>
        <w:jc w:val="both"/>
        <w:rPr>
          <w:rFonts w:ascii="David" w:eastAsia="Times New Roman" w:hAnsi="David" w:cs="David"/>
          <w:b/>
          <w:bCs/>
          <w:sz w:val="28"/>
          <w:szCs w:val="28"/>
          <w:rtl/>
        </w:rPr>
      </w:pPr>
    </w:p>
    <w:p w14:paraId="37B47B2D" w14:textId="57D307FB" w:rsidR="007F3B79" w:rsidRDefault="007F3B79" w:rsidP="007F3B79">
      <w:pPr>
        <w:spacing w:after="0" w:line="312" w:lineRule="auto"/>
        <w:jc w:val="both"/>
        <w:rPr>
          <w:rFonts w:ascii="David" w:eastAsia="Times New Roman" w:hAnsi="David" w:cs="David"/>
          <w:b/>
          <w:bCs/>
          <w:sz w:val="28"/>
          <w:szCs w:val="28"/>
          <w:rtl/>
        </w:rPr>
      </w:pPr>
    </w:p>
    <w:p w14:paraId="55E5FFEC" w14:textId="77777777" w:rsidR="007F3B79" w:rsidRPr="00B54F91" w:rsidRDefault="007F3B79" w:rsidP="007F3B79">
      <w:pPr>
        <w:spacing w:after="0" w:line="312" w:lineRule="auto"/>
        <w:jc w:val="both"/>
        <w:rPr>
          <w:rFonts w:ascii="David" w:eastAsia="Times New Roman" w:hAnsi="David" w:cs="David"/>
          <w:b/>
          <w:bCs/>
          <w:sz w:val="28"/>
          <w:szCs w:val="28"/>
          <w:rtl/>
        </w:rPr>
      </w:pPr>
    </w:p>
    <w:p w14:paraId="34A52DAF" w14:textId="3BA291DD" w:rsidR="007F3B79" w:rsidRPr="00B53ED3" w:rsidRDefault="007F3B79" w:rsidP="007F3B79">
      <w:pPr>
        <w:ind w:left="-58" w:right="-142"/>
        <w:rPr>
          <w:rFonts w:ascii="David" w:hAnsi="David" w:cs="David"/>
          <w:b/>
          <w:bCs/>
          <w:sz w:val="28"/>
          <w:szCs w:val="28"/>
          <w:rtl/>
        </w:rPr>
      </w:pPr>
      <w:bookmarkStart w:id="1" w:name="_Hlk122599666"/>
      <w:r w:rsidRPr="00B53ED3">
        <w:rPr>
          <w:rFonts w:ascii="David" w:hAnsi="David" w:cs="David" w:hint="cs"/>
          <w:b/>
          <w:bCs/>
          <w:sz w:val="28"/>
          <w:szCs w:val="28"/>
          <w:rtl/>
        </w:rPr>
        <w:t>חתימת המגיה: __________________</w:t>
      </w:r>
      <w:r>
        <w:rPr>
          <w:rFonts w:ascii="David" w:hAnsi="David" w:cs="David" w:hint="cs"/>
          <w:b/>
          <w:bCs/>
          <w:sz w:val="28"/>
          <w:szCs w:val="28"/>
          <w:rtl/>
        </w:rPr>
        <w:t xml:space="preserve">______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העתק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נאמן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למקור</w:t>
      </w:r>
    </w:p>
    <w:p w14:paraId="3FD6696B" w14:textId="66C29982" w:rsidR="007F3B79" w:rsidRPr="007D6E18" w:rsidRDefault="007F3B79" w:rsidP="007F3B79">
      <w:pPr>
        <w:ind w:left="-58" w:right="-142"/>
        <w:rPr>
          <w:rFonts w:ascii="David" w:hAnsi="David" w:cs="David"/>
          <w:b/>
          <w:bCs/>
          <w:sz w:val="28"/>
          <w:szCs w:val="28"/>
        </w:rPr>
      </w:pP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סרן</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כפיר</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לב</w:t>
      </w:r>
      <w:r>
        <w:rPr>
          <w:rFonts w:ascii="David" w:hAnsi="David" w:cs="David" w:hint="cs"/>
          <w:b/>
          <w:bCs/>
          <w:sz w:val="28"/>
          <w:szCs w:val="28"/>
          <w:rtl/>
        </w:rPr>
        <w:t xml:space="preserve">    ת</w:t>
      </w:r>
      <w:r w:rsidRPr="00B53ED3">
        <w:rPr>
          <w:rFonts w:ascii="David" w:hAnsi="David" w:cs="David" w:hint="cs"/>
          <w:b/>
          <w:bCs/>
          <w:sz w:val="28"/>
          <w:szCs w:val="28"/>
          <w:rtl/>
        </w:rPr>
        <w:t>אריך: _______________________</w:t>
      </w:r>
      <w:r>
        <w:rPr>
          <w:rFonts w:ascii="David" w:hAnsi="David" w:cs="David" w:hint="cs"/>
          <w:b/>
          <w:bCs/>
          <w:sz w:val="28"/>
          <w:szCs w:val="28"/>
          <w:rtl/>
        </w:rPr>
        <w:t>______</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קצי</w:t>
      </w:r>
      <w:r>
        <w:rPr>
          <w:rFonts w:ascii="David" w:hAnsi="David" w:cs="David" w:hint="cs"/>
          <w:b/>
          <w:bCs/>
          <w:sz w:val="28"/>
          <w:szCs w:val="28"/>
          <w:rtl/>
        </w:rPr>
        <w:t>ן</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בית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הדין</w:t>
      </w:r>
    </w:p>
    <w:bookmarkEnd w:id="1"/>
    <w:p w14:paraId="38DF2124" w14:textId="77777777" w:rsidR="00A978A3" w:rsidRPr="00797A29" w:rsidRDefault="00A978A3" w:rsidP="009F4151">
      <w:pPr>
        <w:pStyle w:val="a3"/>
        <w:spacing w:after="0" w:line="312" w:lineRule="auto"/>
        <w:jc w:val="both"/>
        <w:rPr>
          <w:rFonts w:ascii="Times New Roman" w:eastAsia="Times New Roman" w:hAnsi="Times New Roman" w:cs="David"/>
          <w:sz w:val="20"/>
          <w:szCs w:val="28"/>
        </w:rPr>
      </w:pPr>
    </w:p>
    <w:sectPr w:rsidR="00A978A3" w:rsidRPr="00797A29" w:rsidSect="0072544E">
      <w:headerReference w:type="even" r:id="rId10"/>
      <w:headerReference w:type="default" r:id="rId11"/>
      <w:footerReference w:type="default" r:id="rId12"/>
      <w:headerReference w:type="first" r:id="rId13"/>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C77F" w14:textId="77777777" w:rsidR="004E2DDC" w:rsidRDefault="004E2DDC">
      <w:pPr>
        <w:spacing w:after="0" w:line="240" w:lineRule="auto"/>
      </w:pPr>
      <w:r>
        <w:separator/>
      </w:r>
    </w:p>
  </w:endnote>
  <w:endnote w:type="continuationSeparator" w:id="0">
    <w:p w14:paraId="5D740756" w14:textId="77777777" w:rsidR="004E2DDC" w:rsidRDefault="004E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David" w:hAnsi="David" w:cs="David"/>
        <w:rtl/>
      </w:rPr>
      <w:id w:val="1872490376"/>
      <w:docPartObj>
        <w:docPartGallery w:val="Page Numbers (Bottom of Page)"/>
        <w:docPartUnique/>
      </w:docPartObj>
    </w:sdtPr>
    <w:sdtEndPr>
      <w:rPr>
        <w:cs/>
      </w:rPr>
    </w:sdtEndPr>
    <w:sdtContent>
      <w:p w14:paraId="53B75E96" w14:textId="77777777" w:rsidR="00D61D0E" w:rsidRPr="0072544E" w:rsidRDefault="001C64D6">
        <w:pPr>
          <w:pStyle w:val="a7"/>
          <w:jc w:val="center"/>
          <w:rPr>
            <w:rFonts w:ascii="David" w:hAnsi="David" w:cs="David"/>
            <w:rtl/>
            <w:cs/>
          </w:rPr>
        </w:pPr>
        <w:r w:rsidRPr="0072544E">
          <w:rPr>
            <w:rFonts w:ascii="David" w:hAnsi="David" w:cs="David"/>
            <w:sz w:val="28"/>
            <w:szCs w:val="28"/>
          </w:rPr>
          <w:fldChar w:fldCharType="begin"/>
        </w:r>
        <w:r w:rsidRPr="0072544E">
          <w:rPr>
            <w:rFonts w:ascii="David" w:hAnsi="David" w:cs="David"/>
            <w:sz w:val="28"/>
            <w:szCs w:val="28"/>
            <w:rtl/>
            <w:cs/>
          </w:rPr>
          <w:instrText xml:space="preserve">PAGE   </w:instrText>
        </w:r>
        <w:r w:rsidRPr="0072544E">
          <w:rPr>
            <w:rFonts w:ascii="David" w:hAnsi="David" w:cs="David"/>
            <w:sz w:val="28"/>
            <w:szCs w:val="28"/>
            <w:cs/>
          </w:rPr>
          <w:instrText>\</w:instrText>
        </w:r>
        <w:r w:rsidRPr="0072544E">
          <w:rPr>
            <w:rFonts w:ascii="David" w:hAnsi="David" w:cs="David"/>
            <w:sz w:val="28"/>
            <w:szCs w:val="28"/>
            <w:rtl/>
            <w:cs/>
          </w:rPr>
          <w:instrText xml:space="preserve">* </w:instrText>
        </w:r>
        <w:r w:rsidRPr="0072544E">
          <w:rPr>
            <w:rFonts w:ascii="David" w:hAnsi="David" w:cs="David"/>
            <w:sz w:val="28"/>
            <w:szCs w:val="28"/>
            <w:cs/>
          </w:rPr>
          <w:instrText>MERGEFORMAT</w:instrText>
        </w:r>
        <w:r w:rsidRPr="0072544E">
          <w:rPr>
            <w:rFonts w:ascii="David" w:hAnsi="David" w:cs="David"/>
            <w:sz w:val="28"/>
            <w:szCs w:val="28"/>
          </w:rPr>
          <w:fldChar w:fldCharType="separate"/>
        </w:r>
        <w:r w:rsidRPr="0072544E">
          <w:rPr>
            <w:rFonts w:ascii="David" w:hAnsi="David" w:cs="David"/>
            <w:noProof/>
            <w:sz w:val="28"/>
            <w:szCs w:val="28"/>
            <w:rtl/>
            <w:lang w:val="he-IL"/>
          </w:rPr>
          <w:t>3</w:t>
        </w:r>
        <w:r w:rsidRPr="0072544E">
          <w:rPr>
            <w:rFonts w:ascii="David" w:hAnsi="David" w:cs="David"/>
            <w:sz w:val="28"/>
            <w:szCs w:val="28"/>
          </w:rPr>
          <w:fldChar w:fldCharType="end"/>
        </w:r>
      </w:p>
    </w:sdtContent>
  </w:sdt>
  <w:p w14:paraId="3CB47AC8" w14:textId="77777777" w:rsidR="00D61D0E"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949B" w14:textId="77777777" w:rsidR="004E2DDC" w:rsidRDefault="004E2DDC">
      <w:pPr>
        <w:spacing w:after="0" w:line="240" w:lineRule="auto"/>
      </w:pPr>
      <w:r>
        <w:separator/>
      </w:r>
    </w:p>
  </w:footnote>
  <w:footnote w:type="continuationSeparator" w:id="0">
    <w:p w14:paraId="3C9FC794" w14:textId="77777777" w:rsidR="004E2DDC" w:rsidRDefault="004E2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7193" w14:textId="6C2004A0" w:rsidR="008F4309" w:rsidRDefault="008F4309">
    <w:pPr>
      <w:pStyle w:val="a5"/>
    </w:pPr>
    <w:r>
      <w:rPr>
        <w:noProof/>
      </w:rPr>
      <mc:AlternateContent>
        <mc:Choice Requires="wps">
          <w:drawing>
            <wp:anchor distT="0" distB="0" distL="0" distR="0" simplePos="0" relativeHeight="251659264" behindDoc="0" locked="0" layoutInCell="1" allowOverlap="1" wp14:anchorId="235E6C9B" wp14:editId="1F7AA1FF">
              <wp:simplePos x="635" y="635"/>
              <wp:positionH relativeFrom="page">
                <wp:align>center</wp:align>
              </wp:positionH>
              <wp:positionV relativeFrom="page">
                <wp:align>top</wp:align>
              </wp:positionV>
              <wp:extent cx="443865" cy="443865"/>
              <wp:effectExtent l="0" t="0" r="6985" b="12065"/>
              <wp:wrapNone/>
              <wp:docPr id="2" name="תיבת טקסט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97CEBA" w14:textId="3AE29388" w:rsidR="008F4309" w:rsidRPr="008F4309" w:rsidRDefault="008F4309" w:rsidP="008F4309">
                          <w:pPr>
                            <w:spacing w:after="0"/>
                            <w:rPr>
                              <w:rFonts w:ascii="Calibri" w:eastAsia="Calibri" w:hAnsi="Calibri" w:cs="Calibri"/>
                              <w:noProof/>
                              <w:color w:val="000000"/>
                              <w:sz w:val="20"/>
                              <w:szCs w:val="20"/>
                            </w:rPr>
                          </w:pPr>
                          <w:r w:rsidRPr="008F4309">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5E6C9B"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097CEBA" w14:textId="3AE29388" w:rsidR="008F4309" w:rsidRPr="008F4309" w:rsidRDefault="008F4309" w:rsidP="008F4309">
                    <w:pPr>
                      <w:spacing w:after="0"/>
                      <w:rPr>
                        <w:rFonts w:ascii="Calibri" w:eastAsia="Calibri" w:hAnsi="Calibri" w:cs="Calibri"/>
                        <w:noProof/>
                        <w:color w:val="000000"/>
                        <w:sz w:val="20"/>
                        <w:szCs w:val="20"/>
                      </w:rPr>
                    </w:pPr>
                    <w:r w:rsidRPr="008F4309">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0703" w14:textId="752E698A" w:rsidR="00B8747B" w:rsidRDefault="001C64D6" w:rsidP="00B8747B">
    <w:pPr>
      <w:pStyle w:val="a5"/>
      <w:rPr>
        <w:rtl/>
      </w:rPr>
    </w:pPr>
    <w:r>
      <w:rPr>
        <w:rFonts w:cs="David" w:hint="cs"/>
        <w:sz w:val="28"/>
        <w:szCs w:val="28"/>
        <w:rtl/>
      </w:rPr>
      <w:t xml:space="preserve">                                                   </w:t>
    </w:r>
    <w:r w:rsidR="00096EAB">
      <w:rPr>
        <w:rFonts w:cs="David" w:hint="cs"/>
        <w:sz w:val="28"/>
        <w:szCs w:val="28"/>
        <w:rtl/>
      </w:rPr>
      <w:t xml:space="preserve"> </w:t>
    </w:r>
    <w:r>
      <w:rPr>
        <w:rFonts w:cs="David" w:hint="cs"/>
        <w:sz w:val="28"/>
        <w:szCs w:val="28"/>
        <w:rtl/>
      </w:rPr>
      <w:t xml:space="preserve">        </w:t>
    </w:r>
    <w:r w:rsidR="00096EAB">
      <w:rPr>
        <w:rFonts w:cs="David" w:hint="cs"/>
        <w:sz w:val="28"/>
        <w:szCs w:val="28"/>
        <w:rtl/>
      </w:rPr>
      <w:t xml:space="preserve">       </w:t>
    </w:r>
    <w:r w:rsidR="004C4B55">
      <w:rPr>
        <w:rFonts w:cs="David" w:hint="cs"/>
        <w:sz w:val="28"/>
        <w:szCs w:val="28"/>
        <w:rtl/>
      </w:rPr>
      <w:t>ב  ל  מ " ס</w:t>
    </w:r>
    <w:r>
      <w:rPr>
        <w:rtl/>
      </w:rPr>
      <w:tab/>
    </w:r>
    <w:r w:rsidRPr="0072544E">
      <w:rPr>
        <w:rFonts w:ascii="David" w:hAnsi="David" w:cs="David"/>
        <w:sz w:val="28"/>
        <w:szCs w:val="28"/>
        <w:rtl/>
      </w:rPr>
      <w:t xml:space="preserve"> </w:t>
    </w:r>
    <w:r w:rsidR="00096EAB">
      <w:rPr>
        <w:rFonts w:ascii="David" w:hAnsi="David" w:cs="David" w:hint="cs"/>
        <w:sz w:val="28"/>
        <w:szCs w:val="28"/>
        <w:rtl/>
      </w:rPr>
      <w:t>ב"ש/27/23</w:t>
    </w:r>
    <w:r w:rsidRPr="0072544E">
      <w:rPr>
        <w:rFonts w:ascii="David" w:hAnsi="David" w:cs="David"/>
        <w:sz w:val="28"/>
        <w:szCs w:val="28"/>
        <w:rtl/>
      </w:rPr>
      <w:t xml:space="preserve">                                </w:t>
    </w:r>
    <w:r w:rsidR="00096EAB">
      <w:rPr>
        <w:rFonts w:ascii="David" w:hAnsi="David" w:cs="David" w:hint="cs"/>
        <w:sz w:val="28"/>
        <w:szCs w:val="28"/>
        <w:rtl/>
      </w:rPr>
      <w:t xml:space="preserve">              </w:t>
    </w:r>
    <w:r w:rsidRPr="0072544E">
      <w:rPr>
        <w:rFonts w:ascii="David" w:hAnsi="David" w:cs="David"/>
        <w:sz w:val="28"/>
        <w:szCs w:val="28"/>
        <w:rtl/>
      </w:rPr>
      <w:t xml:space="preserve">   </w:t>
    </w:r>
    <w:r w:rsidR="00096EAB">
      <w:rPr>
        <w:rFonts w:ascii="David" w:hAnsi="David" w:cs="David" w:hint="cs"/>
        <w:sz w:val="28"/>
        <w:szCs w:val="28"/>
        <w:rtl/>
      </w:rPr>
      <w:t xml:space="preserve"> </w:t>
    </w:r>
  </w:p>
  <w:p w14:paraId="22BFD622" w14:textId="77777777" w:rsidR="00B8747B" w:rsidRDefault="00B8747B" w:rsidP="00B8747B">
    <w:pPr>
      <w:pStyle w:val="a5"/>
      <w:rPr>
        <w:rtl/>
      </w:rPr>
    </w:pPr>
  </w:p>
  <w:p w14:paraId="36A0DE62" w14:textId="55A35173" w:rsidR="000D2B68" w:rsidRPr="00B8747B" w:rsidRDefault="000D2B68" w:rsidP="00B8747B">
    <w:pPr>
      <w:pStyle w:val="a5"/>
      <w:rPr>
        <w:rFonts w:cs="David"/>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93BD" w14:textId="4E94B8D2" w:rsidR="008F4309" w:rsidRDefault="008F4309">
    <w:pPr>
      <w:pStyle w:val="a5"/>
    </w:pPr>
    <w:r>
      <w:rPr>
        <w:noProof/>
      </w:rPr>
      <mc:AlternateContent>
        <mc:Choice Requires="wps">
          <w:drawing>
            <wp:anchor distT="0" distB="0" distL="0" distR="0" simplePos="0" relativeHeight="251658240" behindDoc="0" locked="0" layoutInCell="1" allowOverlap="1" wp14:anchorId="3A8327E2" wp14:editId="60007730">
              <wp:simplePos x="635" y="635"/>
              <wp:positionH relativeFrom="page">
                <wp:align>center</wp:align>
              </wp:positionH>
              <wp:positionV relativeFrom="page">
                <wp:align>top</wp:align>
              </wp:positionV>
              <wp:extent cx="443865" cy="443865"/>
              <wp:effectExtent l="0" t="0" r="6985" b="12065"/>
              <wp:wrapNone/>
              <wp:docPr id="1" name="תיבת טקסט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E87029" w14:textId="5123BD92" w:rsidR="008F4309" w:rsidRPr="008F4309" w:rsidRDefault="008F4309" w:rsidP="008F4309">
                          <w:pPr>
                            <w:spacing w:after="0"/>
                            <w:rPr>
                              <w:rFonts w:ascii="Calibri" w:eastAsia="Calibri" w:hAnsi="Calibri" w:cs="Calibri"/>
                              <w:noProof/>
                              <w:color w:val="000000"/>
                              <w:sz w:val="20"/>
                              <w:szCs w:val="20"/>
                            </w:rPr>
                          </w:pPr>
                          <w:r w:rsidRPr="008F4309">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8327E2" id="_x0000_t202" coordsize="21600,21600" o:spt="202" path="m,l,21600r21600,l21600,xe">
              <v:stroke joinstyle="miter"/>
              <v:path gradientshapeok="t" o:connecttype="rect"/>
            </v:shapetype>
            <v:shape id="תיבת טקסט 1" o:spid="_x0000_s1027" type="#_x0000_t202" alt="- בלמ&quot;ס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5E87029" w14:textId="5123BD92" w:rsidR="008F4309" w:rsidRPr="008F4309" w:rsidRDefault="008F4309" w:rsidP="008F4309">
                    <w:pPr>
                      <w:spacing w:after="0"/>
                      <w:rPr>
                        <w:rFonts w:ascii="Calibri" w:eastAsia="Calibri" w:hAnsi="Calibri" w:cs="Calibri"/>
                        <w:noProof/>
                        <w:color w:val="000000"/>
                        <w:sz w:val="20"/>
                        <w:szCs w:val="20"/>
                      </w:rPr>
                    </w:pPr>
                    <w:r w:rsidRPr="008F4309">
                      <w:rPr>
                        <w:rFonts w:ascii="Calibri" w:eastAsia="Calibri" w:hAnsi="Calibri"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786"/>
    <w:multiLevelType w:val="hybridMultilevel"/>
    <w:tmpl w:val="804C8B32"/>
    <w:lvl w:ilvl="0" w:tplc="6632E1A6">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F65B30"/>
    <w:multiLevelType w:val="hybridMultilevel"/>
    <w:tmpl w:val="CC4859D0"/>
    <w:lvl w:ilvl="0" w:tplc="82407556">
      <w:start w:val="1"/>
      <w:numFmt w:val="decimal"/>
      <w:suff w:val="space"/>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2" w15:restartNumberingAfterBreak="0">
    <w:nsid w:val="17AA0F26"/>
    <w:multiLevelType w:val="hybridMultilevel"/>
    <w:tmpl w:val="804C8B32"/>
    <w:lvl w:ilvl="0" w:tplc="6632E1A6">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DB393A"/>
    <w:multiLevelType w:val="hybridMultilevel"/>
    <w:tmpl w:val="71D6C1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E8453C"/>
    <w:multiLevelType w:val="hybridMultilevel"/>
    <w:tmpl w:val="71D6C1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191469"/>
    <w:multiLevelType w:val="hybridMultilevel"/>
    <w:tmpl w:val="82B0F836"/>
    <w:lvl w:ilvl="0" w:tplc="8BCA355C">
      <w:numFmt w:val="bullet"/>
      <w:lvlText w:val=""/>
      <w:lvlJc w:val="left"/>
      <w:pPr>
        <w:ind w:left="720" w:hanging="360"/>
      </w:pPr>
      <w:rPr>
        <w:rFonts w:ascii="Symbol" w:eastAsia="Times New Roman" w:hAnsi="Symbol"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61D7D"/>
    <w:multiLevelType w:val="hybridMultilevel"/>
    <w:tmpl w:val="6A444366"/>
    <w:lvl w:ilvl="0" w:tplc="EAFC788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FD08C0"/>
    <w:multiLevelType w:val="hybridMultilevel"/>
    <w:tmpl w:val="0E80B720"/>
    <w:lvl w:ilvl="0" w:tplc="E13C7D22">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1712361">
    <w:abstractNumId w:val="7"/>
  </w:num>
  <w:num w:numId="2" w16cid:durableId="223420519">
    <w:abstractNumId w:val="5"/>
  </w:num>
  <w:num w:numId="3" w16cid:durableId="344477517">
    <w:abstractNumId w:val="4"/>
  </w:num>
  <w:num w:numId="4" w16cid:durableId="1600214384">
    <w:abstractNumId w:val="2"/>
  </w:num>
  <w:num w:numId="5" w16cid:durableId="1942568848">
    <w:abstractNumId w:val="0"/>
  </w:num>
  <w:num w:numId="6" w16cid:durableId="894698531">
    <w:abstractNumId w:val="3"/>
  </w:num>
  <w:num w:numId="7" w16cid:durableId="1985622952">
    <w:abstractNumId w:val="6"/>
  </w:num>
  <w:num w:numId="8" w16cid:durableId="14669228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9216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48"/>
    <w:rsid w:val="000057D7"/>
    <w:rsid w:val="00012C8B"/>
    <w:rsid w:val="00041325"/>
    <w:rsid w:val="00041369"/>
    <w:rsid w:val="00054601"/>
    <w:rsid w:val="00067D06"/>
    <w:rsid w:val="00086CB4"/>
    <w:rsid w:val="000952A8"/>
    <w:rsid w:val="00096EAB"/>
    <w:rsid w:val="000A1220"/>
    <w:rsid w:val="000B0017"/>
    <w:rsid w:val="000B0EBB"/>
    <w:rsid w:val="000B0FBE"/>
    <w:rsid w:val="000C09BD"/>
    <w:rsid w:val="000C2E39"/>
    <w:rsid w:val="000D2B68"/>
    <w:rsid w:val="000D4F6A"/>
    <w:rsid w:val="000D540C"/>
    <w:rsid w:val="000E2952"/>
    <w:rsid w:val="000E43EE"/>
    <w:rsid w:val="000F239B"/>
    <w:rsid w:val="00103A61"/>
    <w:rsid w:val="001144BE"/>
    <w:rsid w:val="001300B0"/>
    <w:rsid w:val="00160B79"/>
    <w:rsid w:val="00191E90"/>
    <w:rsid w:val="001B799F"/>
    <w:rsid w:val="001C64D6"/>
    <w:rsid w:val="001E306F"/>
    <w:rsid w:val="001E50E5"/>
    <w:rsid w:val="001E5370"/>
    <w:rsid w:val="001E73D6"/>
    <w:rsid w:val="001F1F24"/>
    <w:rsid w:val="001F2FB8"/>
    <w:rsid w:val="00207DDA"/>
    <w:rsid w:val="00222EC1"/>
    <w:rsid w:val="002333F6"/>
    <w:rsid w:val="00246547"/>
    <w:rsid w:val="00260914"/>
    <w:rsid w:val="00262DA7"/>
    <w:rsid w:val="00281478"/>
    <w:rsid w:val="0028747A"/>
    <w:rsid w:val="002A58C4"/>
    <w:rsid w:val="002B4867"/>
    <w:rsid w:val="002C35E6"/>
    <w:rsid w:val="002D1E26"/>
    <w:rsid w:val="002E7B5A"/>
    <w:rsid w:val="002F0155"/>
    <w:rsid w:val="00334064"/>
    <w:rsid w:val="003432F6"/>
    <w:rsid w:val="0034455F"/>
    <w:rsid w:val="00352D14"/>
    <w:rsid w:val="00353080"/>
    <w:rsid w:val="003647A8"/>
    <w:rsid w:val="00365B5A"/>
    <w:rsid w:val="0037420B"/>
    <w:rsid w:val="0038341F"/>
    <w:rsid w:val="00385466"/>
    <w:rsid w:val="003A362A"/>
    <w:rsid w:val="003C30AE"/>
    <w:rsid w:val="00403B80"/>
    <w:rsid w:val="004071C9"/>
    <w:rsid w:val="00407E4A"/>
    <w:rsid w:val="0041564E"/>
    <w:rsid w:val="00415F2D"/>
    <w:rsid w:val="0044749D"/>
    <w:rsid w:val="0045557A"/>
    <w:rsid w:val="004634AC"/>
    <w:rsid w:val="00466742"/>
    <w:rsid w:val="0047518E"/>
    <w:rsid w:val="004B6DC8"/>
    <w:rsid w:val="004B75F3"/>
    <w:rsid w:val="004C380E"/>
    <w:rsid w:val="004C4B55"/>
    <w:rsid w:val="004C79FE"/>
    <w:rsid w:val="004E2DDC"/>
    <w:rsid w:val="004F2B8D"/>
    <w:rsid w:val="0050270F"/>
    <w:rsid w:val="00510A5F"/>
    <w:rsid w:val="0051281D"/>
    <w:rsid w:val="005156B7"/>
    <w:rsid w:val="005258C9"/>
    <w:rsid w:val="00527FE1"/>
    <w:rsid w:val="005314CF"/>
    <w:rsid w:val="00556DF5"/>
    <w:rsid w:val="00562861"/>
    <w:rsid w:val="00567E22"/>
    <w:rsid w:val="00591BCF"/>
    <w:rsid w:val="00596AEC"/>
    <w:rsid w:val="005B2227"/>
    <w:rsid w:val="005B3F68"/>
    <w:rsid w:val="005E3D57"/>
    <w:rsid w:val="00624941"/>
    <w:rsid w:val="00624EFF"/>
    <w:rsid w:val="00627321"/>
    <w:rsid w:val="00631610"/>
    <w:rsid w:val="00636B00"/>
    <w:rsid w:val="0064021D"/>
    <w:rsid w:val="00656086"/>
    <w:rsid w:val="006600F6"/>
    <w:rsid w:val="00675545"/>
    <w:rsid w:val="0068302E"/>
    <w:rsid w:val="006A67CB"/>
    <w:rsid w:val="006D699A"/>
    <w:rsid w:val="006F7855"/>
    <w:rsid w:val="00703053"/>
    <w:rsid w:val="007120FD"/>
    <w:rsid w:val="0072544E"/>
    <w:rsid w:val="00731316"/>
    <w:rsid w:val="00744161"/>
    <w:rsid w:val="00747834"/>
    <w:rsid w:val="007530F1"/>
    <w:rsid w:val="00762E89"/>
    <w:rsid w:val="007B7648"/>
    <w:rsid w:val="007C5F3F"/>
    <w:rsid w:val="007D2910"/>
    <w:rsid w:val="007D7B29"/>
    <w:rsid w:val="007F3297"/>
    <w:rsid w:val="007F3B79"/>
    <w:rsid w:val="00800486"/>
    <w:rsid w:val="00807833"/>
    <w:rsid w:val="00812A78"/>
    <w:rsid w:val="008248FC"/>
    <w:rsid w:val="00831484"/>
    <w:rsid w:val="00837B9B"/>
    <w:rsid w:val="00860DB2"/>
    <w:rsid w:val="00865507"/>
    <w:rsid w:val="00867B08"/>
    <w:rsid w:val="00892747"/>
    <w:rsid w:val="008A00A4"/>
    <w:rsid w:val="008F4309"/>
    <w:rsid w:val="008F5DAB"/>
    <w:rsid w:val="00902DBE"/>
    <w:rsid w:val="00920679"/>
    <w:rsid w:val="00937F42"/>
    <w:rsid w:val="00937FE6"/>
    <w:rsid w:val="00950481"/>
    <w:rsid w:val="00955692"/>
    <w:rsid w:val="0097376A"/>
    <w:rsid w:val="009761A6"/>
    <w:rsid w:val="0098567B"/>
    <w:rsid w:val="00990E4A"/>
    <w:rsid w:val="009B4E33"/>
    <w:rsid w:val="009C4142"/>
    <w:rsid w:val="009E2B4D"/>
    <w:rsid w:val="009F3FF3"/>
    <w:rsid w:val="009F4151"/>
    <w:rsid w:val="009F66C2"/>
    <w:rsid w:val="00A006AB"/>
    <w:rsid w:val="00A17F79"/>
    <w:rsid w:val="00A211B6"/>
    <w:rsid w:val="00A24F0A"/>
    <w:rsid w:val="00A30893"/>
    <w:rsid w:val="00A31FB1"/>
    <w:rsid w:val="00A35DE1"/>
    <w:rsid w:val="00A545BC"/>
    <w:rsid w:val="00A563B2"/>
    <w:rsid w:val="00A60433"/>
    <w:rsid w:val="00A6543F"/>
    <w:rsid w:val="00A8116D"/>
    <w:rsid w:val="00A928D2"/>
    <w:rsid w:val="00A978A3"/>
    <w:rsid w:val="00AA0133"/>
    <w:rsid w:val="00AB039A"/>
    <w:rsid w:val="00AC7C74"/>
    <w:rsid w:val="00AF0471"/>
    <w:rsid w:val="00AF0C78"/>
    <w:rsid w:val="00B25C73"/>
    <w:rsid w:val="00B31D35"/>
    <w:rsid w:val="00B34098"/>
    <w:rsid w:val="00B354F6"/>
    <w:rsid w:val="00B36BAC"/>
    <w:rsid w:val="00B37925"/>
    <w:rsid w:val="00B4569B"/>
    <w:rsid w:val="00B54F91"/>
    <w:rsid w:val="00B56CBB"/>
    <w:rsid w:val="00B83DF0"/>
    <w:rsid w:val="00B8747B"/>
    <w:rsid w:val="00BA16E8"/>
    <w:rsid w:val="00BC3C05"/>
    <w:rsid w:val="00BD3148"/>
    <w:rsid w:val="00C31546"/>
    <w:rsid w:val="00C32F7B"/>
    <w:rsid w:val="00C3381A"/>
    <w:rsid w:val="00C373B9"/>
    <w:rsid w:val="00C46F79"/>
    <w:rsid w:val="00C53103"/>
    <w:rsid w:val="00C55797"/>
    <w:rsid w:val="00C64ABB"/>
    <w:rsid w:val="00C701A3"/>
    <w:rsid w:val="00C92B53"/>
    <w:rsid w:val="00CA5C6C"/>
    <w:rsid w:val="00CB0DCD"/>
    <w:rsid w:val="00CB4718"/>
    <w:rsid w:val="00CB7953"/>
    <w:rsid w:val="00CD4B1E"/>
    <w:rsid w:val="00CE6F7C"/>
    <w:rsid w:val="00CF4831"/>
    <w:rsid w:val="00D14732"/>
    <w:rsid w:val="00D2377D"/>
    <w:rsid w:val="00D3628F"/>
    <w:rsid w:val="00D429B9"/>
    <w:rsid w:val="00D44485"/>
    <w:rsid w:val="00D47BE4"/>
    <w:rsid w:val="00D646F9"/>
    <w:rsid w:val="00D66ACE"/>
    <w:rsid w:val="00D7525D"/>
    <w:rsid w:val="00D85BF2"/>
    <w:rsid w:val="00D97AE8"/>
    <w:rsid w:val="00DA018C"/>
    <w:rsid w:val="00DA110D"/>
    <w:rsid w:val="00DB6B25"/>
    <w:rsid w:val="00DE18F5"/>
    <w:rsid w:val="00DE2E55"/>
    <w:rsid w:val="00DF3153"/>
    <w:rsid w:val="00DF59E1"/>
    <w:rsid w:val="00E02708"/>
    <w:rsid w:val="00E03B2B"/>
    <w:rsid w:val="00E069C0"/>
    <w:rsid w:val="00E248F2"/>
    <w:rsid w:val="00E4283D"/>
    <w:rsid w:val="00E5169F"/>
    <w:rsid w:val="00E63952"/>
    <w:rsid w:val="00E72F56"/>
    <w:rsid w:val="00E9495E"/>
    <w:rsid w:val="00EA1895"/>
    <w:rsid w:val="00EA5595"/>
    <w:rsid w:val="00EA5766"/>
    <w:rsid w:val="00EB1F23"/>
    <w:rsid w:val="00ED0E85"/>
    <w:rsid w:val="00EE5EE8"/>
    <w:rsid w:val="00EE6204"/>
    <w:rsid w:val="00F00A2F"/>
    <w:rsid w:val="00F20DB4"/>
    <w:rsid w:val="00F21186"/>
    <w:rsid w:val="00F33AC7"/>
    <w:rsid w:val="00F36194"/>
    <w:rsid w:val="00F4796D"/>
    <w:rsid w:val="00F54D87"/>
    <w:rsid w:val="00F67A31"/>
    <w:rsid w:val="00F92C19"/>
    <w:rsid w:val="00F95AB4"/>
    <w:rsid w:val="00F96D22"/>
    <w:rsid w:val="00FB7525"/>
    <w:rsid w:val="00FC1184"/>
    <w:rsid w:val="00FC792E"/>
    <w:rsid w:val="00FE23DC"/>
    <w:rsid w:val="00FF5A2F"/>
    <w:rsid w:val="00FF7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4D2D"/>
  <w15:chartTrackingRefBased/>
  <w15:docId w15:val="{180A1AA6-6474-4709-8044-189A6E8C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1"/>
    <w:qFormat/>
    <w:rsid w:val="007B7648"/>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B7648"/>
    <w:pPr>
      <w:ind w:left="720"/>
      <w:contextualSpacing/>
    </w:pPr>
  </w:style>
  <w:style w:type="character" w:customStyle="1" w:styleId="a4">
    <w:name w:val="פיסקת רשימה תו"/>
    <w:basedOn w:val="a0"/>
    <w:link w:val="a3"/>
    <w:uiPriority w:val="34"/>
    <w:rsid w:val="007B7648"/>
  </w:style>
  <w:style w:type="paragraph" w:styleId="a5">
    <w:name w:val="header"/>
    <w:basedOn w:val="a"/>
    <w:link w:val="a6"/>
    <w:uiPriority w:val="99"/>
    <w:unhideWhenUsed/>
    <w:rsid w:val="007B7648"/>
    <w:pPr>
      <w:tabs>
        <w:tab w:val="center" w:pos="4513"/>
        <w:tab w:val="right" w:pos="9026"/>
      </w:tabs>
      <w:spacing w:after="0" w:line="240" w:lineRule="auto"/>
    </w:pPr>
  </w:style>
  <w:style w:type="character" w:customStyle="1" w:styleId="a6">
    <w:name w:val="כותרת עליונה תו"/>
    <w:basedOn w:val="a0"/>
    <w:link w:val="a5"/>
    <w:uiPriority w:val="99"/>
    <w:rsid w:val="007B7648"/>
  </w:style>
  <w:style w:type="paragraph" w:styleId="a7">
    <w:name w:val="footer"/>
    <w:basedOn w:val="a"/>
    <w:link w:val="a8"/>
    <w:uiPriority w:val="99"/>
    <w:unhideWhenUsed/>
    <w:rsid w:val="007B7648"/>
    <w:pPr>
      <w:tabs>
        <w:tab w:val="center" w:pos="4513"/>
        <w:tab w:val="right" w:pos="9026"/>
      </w:tabs>
      <w:spacing w:after="0" w:line="240" w:lineRule="auto"/>
    </w:pPr>
  </w:style>
  <w:style w:type="character" w:customStyle="1" w:styleId="a8">
    <w:name w:val="כותרת תחתונה תו"/>
    <w:basedOn w:val="a0"/>
    <w:link w:val="a7"/>
    <w:uiPriority w:val="99"/>
    <w:rsid w:val="007B7648"/>
  </w:style>
  <w:style w:type="paragraph" w:styleId="a9">
    <w:name w:val="Balloon Text"/>
    <w:basedOn w:val="a"/>
    <w:link w:val="aa"/>
    <w:uiPriority w:val="99"/>
    <w:semiHidden/>
    <w:unhideWhenUsed/>
    <w:rsid w:val="00812A78"/>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812A78"/>
    <w:rPr>
      <w:rFonts w:ascii="Tahoma" w:hAnsi="Tahoma" w:cs="Tahoma"/>
      <w:sz w:val="18"/>
      <w:szCs w:val="18"/>
    </w:rPr>
  </w:style>
  <w:style w:type="paragraph" w:customStyle="1" w:styleId="1">
    <w:name w:val="סגנון1"/>
    <w:basedOn w:val="ab"/>
    <w:link w:val="10"/>
    <w:qFormat/>
    <w:rsid w:val="00385466"/>
    <w:pPr>
      <w:pBdr>
        <w:top w:val="none" w:sz="0" w:space="0" w:color="auto"/>
        <w:left w:val="none" w:sz="0" w:space="0" w:color="auto"/>
        <w:bottom w:val="none" w:sz="0" w:space="0" w:color="auto"/>
        <w:right w:val="none" w:sz="0" w:space="0" w:color="auto"/>
      </w:pBdr>
      <w:spacing w:before="240" w:after="360" w:line="240" w:lineRule="auto"/>
      <w:ind w:left="1360" w:right="1276"/>
      <w:contextualSpacing/>
      <w:jc w:val="both"/>
    </w:pPr>
    <w:rPr>
      <w:rFonts w:ascii="Arial Black" w:eastAsia="Times New Roman" w:hAnsi="Arial Black" w:cs="David"/>
      <w:i w:val="0"/>
      <w:iCs w:val="0"/>
      <w:color w:val="auto"/>
      <w:sz w:val="28"/>
      <w:szCs w:val="28"/>
    </w:rPr>
  </w:style>
  <w:style w:type="character" w:customStyle="1" w:styleId="10">
    <w:name w:val="סגנון1 תו"/>
    <w:link w:val="1"/>
    <w:rsid w:val="00385466"/>
    <w:rPr>
      <w:rFonts w:ascii="Arial Black" w:eastAsia="Times New Roman" w:hAnsi="Arial Black" w:cs="David"/>
      <w:sz w:val="28"/>
      <w:szCs w:val="28"/>
    </w:rPr>
  </w:style>
  <w:style w:type="paragraph" w:styleId="ab">
    <w:name w:val="Block Text"/>
    <w:basedOn w:val="a"/>
    <w:uiPriority w:val="99"/>
    <w:semiHidden/>
    <w:unhideWhenUsed/>
    <w:rsid w:val="0038546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ac">
    <w:name w:val="annotation reference"/>
    <w:basedOn w:val="a0"/>
    <w:uiPriority w:val="99"/>
    <w:semiHidden/>
    <w:unhideWhenUsed/>
    <w:rsid w:val="00EA5766"/>
    <w:rPr>
      <w:sz w:val="16"/>
      <w:szCs w:val="16"/>
    </w:rPr>
  </w:style>
  <w:style w:type="paragraph" w:styleId="ad">
    <w:name w:val="annotation text"/>
    <w:basedOn w:val="a"/>
    <w:link w:val="ae"/>
    <w:uiPriority w:val="99"/>
    <w:semiHidden/>
    <w:unhideWhenUsed/>
    <w:rsid w:val="00EA5766"/>
    <w:pPr>
      <w:spacing w:line="240" w:lineRule="auto"/>
    </w:pPr>
    <w:rPr>
      <w:sz w:val="20"/>
      <w:szCs w:val="20"/>
    </w:rPr>
  </w:style>
  <w:style w:type="character" w:customStyle="1" w:styleId="ae">
    <w:name w:val="טקסט הערה תו"/>
    <w:basedOn w:val="a0"/>
    <w:link w:val="ad"/>
    <w:uiPriority w:val="99"/>
    <w:semiHidden/>
    <w:rsid w:val="00EA5766"/>
    <w:rPr>
      <w:sz w:val="20"/>
      <w:szCs w:val="20"/>
    </w:rPr>
  </w:style>
  <w:style w:type="paragraph" w:styleId="af">
    <w:name w:val="annotation subject"/>
    <w:basedOn w:val="ad"/>
    <w:next w:val="ad"/>
    <w:link w:val="af0"/>
    <w:uiPriority w:val="99"/>
    <w:semiHidden/>
    <w:unhideWhenUsed/>
    <w:rsid w:val="00EA5766"/>
    <w:rPr>
      <w:b/>
      <w:bCs/>
    </w:rPr>
  </w:style>
  <w:style w:type="character" w:customStyle="1" w:styleId="af0">
    <w:name w:val="נושא הערה תו"/>
    <w:basedOn w:val="ae"/>
    <w:link w:val="af"/>
    <w:uiPriority w:val="99"/>
    <w:semiHidden/>
    <w:rsid w:val="00EA57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37222">
      <w:bodyDiv w:val="1"/>
      <w:marLeft w:val="0"/>
      <w:marRight w:val="0"/>
      <w:marTop w:val="0"/>
      <w:marBottom w:val="0"/>
      <w:divBdr>
        <w:top w:val="none" w:sz="0" w:space="0" w:color="auto"/>
        <w:left w:val="none" w:sz="0" w:space="0" w:color="auto"/>
        <w:bottom w:val="none" w:sz="0" w:space="0" w:color="auto"/>
        <w:right w:val="none" w:sz="0" w:space="0" w:color="auto"/>
      </w:divBdr>
    </w:div>
    <w:div w:id="1147625370">
      <w:bodyDiv w:val="1"/>
      <w:marLeft w:val="0"/>
      <w:marRight w:val="0"/>
      <w:marTop w:val="0"/>
      <w:marBottom w:val="0"/>
      <w:divBdr>
        <w:top w:val="none" w:sz="0" w:space="0" w:color="auto"/>
        <w:left w:val="none" w:sz="0" w:space="0" w:color="auto"/>
        <w:bottom w:val="none" w:sz="0" w:space="0" w:color="auto"/>
        <w:right w:val="none" w:sz="0" w:space="0" w:color="auto"/>
      </w:divBdr>
    </w:div>
    <w:div w:id="1351491072">
      <w:bodyDiv w:val="1"/>
      <w:marLeft w:val="0"/>
      <w:marRight w:val="0"/>
      <w:marTop w:val="0"/>
      <w:marBottom w:val="0"/>
      <w:divBdr>
        <w:top w:val="none" w:sz="0" w:space="0" w:color="auto"/>
        <w:left w:val="none" w:sz="0" w:space="0" w:color="auto"/>
        <w:bottom w:val="none" w:sz="0" w:space="0" w:color="auto"/>
        <w:right w:val="none" w:sz="0" w:space="0" w:color="auto"/>
      </w:divBdr>
    </w:div>
    <w:div w:id="1378773200">
      <w:bodyDiv w:val="1"/>
      <w:marLeft w:val="0"/>
      <w:marRight w:val="0"/>
      <w:marTop w:val="0"/>
      <w:marBottom w:val="0"/>
      <w:divBdr>
        <w:top w:val="none" w:sz="0" w:space="0" w:color="auto"/>
        <w:left w:val="none" w:sz="0" w:space="0" w:color="auto"/>
        <w:bottom w:val="none" w:sz="0" w:space="0" w:color="auto"/>
        <w:right w:val="none" w:sz="0" w:space="0" w:color="auto"/>
      </w:divBdr>
    </w:div>
    <w:div w:id="1849253814">
      <w:bodyDiv w:val="1"/>
      <w:marLeft w:val="0"/>
      <w:marRight w:val="0"/>
      <w:marTop w:val="0"/>
      <w:marBottom w:val="0"/>
      <w:divBdr>
        <w:top w:val="none" w:sz="0" w:space="0" w:color="auto"/>
        <w:left w:val="none" w:sz="0" w:space="0" w:color="auto"/>
        <w:bottom w:val="none" w:sz="0" w:space="0" w:color="auto"/>
        <w:right w:val="none" w:sz="0" w:space="0" w:color="auto"/>
      </w:divBdr>
    </w:div>
    <w:div w:id="2011834347">
      <w:bodyDiv w:val="1"/>
      <w:marLeft w:val="0"/>
      <w:marRight w:val="0"/>
      <w:marTop w:val="0"/>
      <w:marBottom w:val="0"/>
      <w:divBdr>
        <w:top w:val="none" w:sz="0" w:space="0" w:color="auto"/>
        <w:left w:val="none" w:sz="0" w:space="0" w:color="auto"/>
        <w:bottom w:val="none" w:sz="0" w:space="0" w:color="auto"/>
        <w:right w:val="none" w:sz="0" w:space="0" w:color="auto"/>
      </w:divBdr>
    </w:div>
    <w:div w:id="20547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68A95-2CB4-482F-9CC1-26C811EB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649</Words>
  <Characters>3700</Characters>
  <Application>Microsoft Office Word</Application>
  <DocSecurity>0</DocSecurity>
  <Lines>30</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לערעורים/עוזר משפטי/רון שטאובר</dc:creator>
  <cp:keywords/>
  <dc:description/>
  <cp:lastModifiedBy>אבי הראל</cp:lastModifiedBy>
  <cp:revision>7</cp:revision>
  <cp:lastPrinted>2023-04-02T12:28:00Z</cp:lastPrinted>
  <dcterms:created xsi:type="dcterms:W3CDTF">2023-04-03T06:33:00Z</dcterms:created>
  <dcterms:modified xsi:type="dcterms:W3CDTF">2023-04-27T13:45:00Z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1,2,5</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2023-04-27T13:45:41Z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1d079c5d-6dde-410d-a7eb-ee020f917882</vt:lpwstr>
  </property>
  <property fmtid="{D5CDD505-2E9C-101B-9397-08002B2CF9AE}" pid="11" name="MSIP_Label_701b9bfc-c426-492e-a46c-1a922d5fe54b_ContentBits">
    <vt:lpwstr>1</vt:lpwstr>
  </property>
</Properties>
</file>