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9F49" w14:textId="77777777" w:rsidR="00876736" w:rsidRPr="000B7E52" w:rsidRDefault="00876736" w:rsidP="00876736">
      <w:pPr>
        <w:tabs>
          <w:tab w:val="left" w:pos="226"/>
        </w:tabs>
        <w:spacing w:after="0" w:line="360" w:lineRule="auto"/>
        <w:jc w:val="both"/>
        <w:rPr>
          <w:sz w:val="28"/>
          <w:szCs w:val="28"/>
        </w:rPr>
      </w:pPr>
      <w:bookmarkStart w:id="0" w:name="_Hlk149821736"/>
      <w:bookmarkStart w:id="1" w:name="_Hlk149824479"/>
    </w:p>
    <w:p w14:paraId="4A9AEE4F" w14:textId="746B9152" w:rsidR="00876736" w:rsidRPr="00876736" w:rsidRDefault="00876736" w:rsidP="00876736">
      <w:pPr>
        <w:tabs>
          <w:tab w:val="right" w:pos="6718"/>
        </w:tabs>
        <w:spacing w:line="480" w:lineRule="auto"/>
        <w:ind w:left="2182" w:right="1985"/>
        <w:rPr>
          <w:rtl/>
        </w:rPr>
      </w:pPr>
      <w:r w:rsidRPr="00164FD0">
        <w:rPr>
          <w:noProof/>
        </w:rPr>
        <w:drawing>
          <wp:inline distT="0" distB="0" distL="0" distR="0" wp14:anchorId="76DE90BA" wp14:editId="53633744">
            <wp:extent cx="866775" cy="790575"/>
            <wp:effectExtent l="0" t="0" r="9525" b="9525"/>
            <wp:docPr id="4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204C03BF" wp14:editId="1F387A46">
            <wp:extent cx="581025" cy="790575"/>
            <wp:effectExtent l="0" t="0" r="9525" b="9525"/>
            <wp:docPr id="3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8B77" w14:textId="09101FA7" w:rsidR="001839EC" w:rsidRPr="00FD2DDA" w:rsidRDefault="001839EC" w:rsidP="00876736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FD2D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בבית הדין הצבאי לערעורים</w:t>
      </w:r>
    </w:p>
    <w:p w14:paraId="6197109F" w14:textId="77777777" w:rsidR="001839EC" w:rsidRPr="00FD2DDA" w:rsidRDefault="001839EC" w:rsidP="001839EC">
      <w:pPr>
        <w:spacing w:before="120" w:after="0" w:line="480" w:lineRule="auto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בפני:</w:t>
      </w:r>
    </w:p>
    <w:p w14:paraId="7B658D08" w14:textId="13320BA1" w:rsidR="001839EC" w:rsidRPr="00BB5867" w:rsidRDefault="001839EC" w:rsidP="001839EC">
      <w:pPr>
        <w:spacing w:line="240" w:lineRule="auto"/>
        <w:jc w:val="center"/>
        <w:rPr>
          <w:rFonts w:cs="David"/>
          <w:sz w:val="28"/>
          <w:szCs w:val="28"/>
          <w:rtl/>
        </w:rPr>
      </w:pPr>
      <w:r w:rsidRPr="00ED4EF3">
        <w:rPr>
          <w:rFonts w:cs="David" w:hint="cs"/>
          <w:b/>
          <w:bCs/>
          <w:sz w:val="28"/>
          <w:szCs w:val="28"/>
          <w:rtl/>
        </w:rPr>
        <w:t>אל"ם מאיה גולדשמידט</w:t>
      </w:r>
      <w:r>
        <w:rPr>
          <w:rFonts w:cs="David" w:hint="cs"/>
          <w:sz w:val="28"/>
          <w:szCs w:val="28"/>
          <w:rtl/>
        </w:rPr>
        <w:t xml:space="preserve">    </w:t>
      </w:r>
      <w:r w:rsidR="006A5E25" w:rsidRPr="00FD2DDA">
        <w:rPr>
          <w:rFonts w:ascii="David" w:hAnsi="David" w:cs="David" w:hint="cs"/>
          <w:b/>
          <w:bCs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  שופטת</w:t>
      </w:r>
    </w:p>
    <w:p w14:paraId="01E073FB" w14:textId="77777777" w:rsidR="001839EC" w:rsidRPr="00FD2DDA" w:rsidRDefault="001839EC" w:rsidP="001839EC">
      <w:pPr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1ACE1244" w14:textId="3B1F03F6" w:rsidR="001839EC" w:rsidRPr="00FD2DDA" w:rsidRDefault="001839EC" w:rsidP="001839EC">
      <w:pPr>
        <w:bidi w:val="0"/>
        <w:jc w:val="center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>התובע הצבאי הראשי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</w:t>
      </w:r>
      <w:r>
        <w:rPr>
          <w:rFonts w:ascii="David" w:hAnsi="David" w:cs="David" w:hint="cs"/>
          <w:sz w:val="28"/>
          <w:szCs w:val="28"/>
          <w:rtl/>
        </w:rPr>
        <w:t>בקש</w:t>
      </w:r>
      <w:r w:rsidRPr="00FD2DDA">
        <w:rPr>
          <w:rFonts w:ascii="David" w:hAnsi="David" w:cs="David" w:hint="cs"/>
          <w:sz w:val="28"/>
          <w:szCs w:val="28"/>
          <w:rtl/>
        </w:rPr>
        <w:t xml:space="preserve"> (ע"י ב"כ,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757AAD">
        <w:rPr>
          <w:rFonts w:ascii="David" w:hAnsi="David" w:cs="David" w:hint="cs"/>
          <w:sz w:val="28"/>
          <w:szCs w:val="28"/>
          <w:rtl/>
        </w:rPr>
        <w:t>סגן קשת יוסף</w:t>
      </w:r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6E9F8961" w14:textId="77777777" w:rsidR="001839EC" w:rsidRPr="00FD2DDA" w:rsidRDefault="001839EC" w:rsidP="001839EC">
      <w:pPr>
        <w:jc w:val="center"/>
        <w:rPr>
          <w:rFonts w:ascii="David" w:hAnsi="David" w:cs="David"/>
          <w:sz w:val="28"/>
          <w:szCs w:val="28"/>
          <w:rtl/>
        </w:rPr>
      </w:pPr>
    </w:p>
    <w:p w14:paraId="79663470" w14:textId="77777777" w:rsidR="001839EC" w:rsidRPr="00FD2DDA" w:rsidRDefault="001839EC" w:rsidP="001839EC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60F6A399" w14:textId="12AFFDD5" w:rsidR="001839EC" w:rsidRPr="00FD2DDA" w:rsidRDefault="001839EC" w:rsidP="001839EC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ח/</w:t>
      </w:r>
      <w:r w:rsidR="00AA5A29">
        <w:rPr>
          <w:rFonts w:ascii="Times New Roman" w:eastAsia="Times New Roman" w:hAnsi="Times New Roman" w:cs="David" w:hint="cs"/>
          <w:b/>
          <w:bCs/>
          <w:sz w:val="32"/>
          <w:szCs w:val="28"/>
        </w:rPr>
        <w:t>XXXXXXX</w:t>
      </w: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 xml:space="preserve"> סמ"ר </w:t>
      </w:r>
      <w:r w:rsidR="00AA5A29"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נ' א'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המשיב (ע"י ב"כ,</w:t>
      </w:r>
      <w:r>
        <w:rPr>
          <w:rFonts w:ascii="David" w:hAnsi="David" w:cs="David" w:hint="cs"/>
          <w:sz w:val="28"/>
          <w:szCs w:val="28"/>
          <w:rtl/>
        </w:rPr>
        <w:t xml:space="preserve"> עו"ד עדי </w:t>
      </w:r>
      <w:proofErr w:type="spellStart"/>
      <w:r>
        <w:rPr>
          <w:rFonts w:ascii="David" w:hAnsi="David" w:cs="David" w:hint="cs"/>
          <w:sz w:val="28"/>
          <w:szCs w:val="28"/>
          <w:rtl/>
        </w:rPr>
        <w:t>אייזנר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70EF089C" w14:textId="77777777" w:rsidR="001839EC" w:rsidRPr="00FD2DDA" w:rsidRDefault="001839EC" w:rsidP="001839EC">
      <w:pPr>
        <w:spacing w:after="36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bookmarkEnd w:id="0"/>
    <w:p w14:paraId="1D2A3552" w14:textId="5FF0A328" w:rsidR="001839EC" w:rsidRDefault="001839EC" w:rsidP="001839EC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בקשה להארכת מעצרו של המשיב. הבקשה התקבלה.</w:t>
      </w:r>
    </w:p>
    <w:bookmarkEnd w:id="1"/>
    <w:p w14:paraId="1DFC2D8A" w14:textId="77777777" w:rsidR="000A7348" w:rsidRDefault="000A7348" w:rsidP="000A7348">
      <w:pPr>
        <w:tabs>
          <w:tab w:val="left" w:pos="232"/>
        </w:tabs>
        <w:spacing w:after="0" w:line="360" w:lineRule="auto"/>
        <w:ind w:left="-52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AB83A1A" w14:textId="556EFD67" w:rsidR="00DE7248" w:rsidRDefault="00DE7248" w:rsidP="000A7348">
      <w:pPr>
        <w:tabs>
          <w:tab w:val="left" w:pos="232"/>
        </w:tabs>
        <w:spacing w:after="0" w:line="360" w:lineRule="auto"/>
        <w:ind w:left="-52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47C7A">
        <w:rPr>
          <w:rFonts w:ascii="David" w:hAnsi="David" w:cs="David" w:hint="cs"/>
          <w:b/>
          <w:bCs/>
          <w:sz w:val="28"/>
          <w:szCs w:val="28"/>
          <w:u w:val="single"/>
          <w:rtl/>
        </w:rPr>
        <w:t>ה ח ל ט ה</w:t>
      </w:r>
    </w:p>
    <w:p w14:paraId="7899C49E" w14:textId="77777777" w:rsidR="00DE7248" w:rsidRDefault="00DE7248" w:rsidP="000A7348">
      <w:pPr>
        <w:tabs>
          <w:tab w:val="left" w:pos="232"/>
        </w:tabs>
        <w:spacing w:after="0" w:line="360" w:lineRule="auto"/>
        <w:ind w:left="-52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E18E50C" w14:textId="09B9BFAD" w:rsidR="00DE7248" w:rsidRDefault="009545CA" w:rsidP="000A7348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1" w:firstLine="0"/>
        <w:jc w:val="both"/>
        <w:rPr>
          <w:rFonts w:cs="David"/>
          <w:sz w:val="28"/>
          <w:szCs w:val="28"/>
        </w:rPr>
      </w:pPr>
      <w:r>
        <w:rPr>
          <w:rFonts w:ascii="Times New Roman" w:eastAsia="Times New Roman" w:hAnsi="Times New Roman" w:cs="David" w:hint="cs"/>
          <w:sz w:val="20"/>
          <w:szCs w:val="28"/>
          <w:rtl/>
        </w:rPr>
        <w:t xml:space="preserve">מונחת בפניי בקשת התביעה הצבאית להארכת מעצרו של המשיב, סמ"ר </w:t>
      </w:r>
      <w:r w:rsidR="00AA5A29">
        <w:rPr>
          <w:rFonts w:ascii="Times New Roman" w:eastAsia="Times New Roman" w:hAnsi="Times New Roman" w:cs="David" w:hint="cs"/>
          <w:sz w:val="20"/>
          <w:szCs w:val="28"/>
          <w:rtl/>
        </w:rPr>
        <w:t>נ' א'</w:t>
      </w:r>
      <w:r>
        <w:rPr>
          <w:rFonts w:ascii="Times New Roman" w:eastAsia="Times New Roman" w:hAnsi="Times New Roman" w:cs="David" w:hint="cs"/>
          <w:sz w:val="20"/>
          <w:szCs w:val="28"/>
          <w:rtl/>
        </w:rPr>
        <w:t xml:space="preserve"> ב-90 ימים נוספים החל מיום 2 במאי 2025 או עד למתן </w:t>
      </w:r>
      <w:r>
        <w:rPr>
          <w:rFonts w:cs="David" w:hint="cs"/>
          <w:sz w:val="28"/>
          <w:szCs w:val="28"/>
          <w:rtl/>
        </w:rPr>
        <w:t xml:space="preserve">הכרעת הדין בעניינו, לפי המוקדם </w:t>
      </w:r>
      <w:proofErr w:type="spellStart"/>
      <w:r>
        <w:rPr>
          <w:rFonts w:cs="David" w:hint="cs"/>
          <w:sz w:val="28"/>
          <w:szCs w:val="28"/>
          <w:rtl/>
        </w:rPr>
        <w:t>מביניהם</w:t>
      </w:r>
      <w:proofErr w:type="spellEnd"/>
      <w:r>
        <w:rPr>
          <w:rFonts w:cs="David" w:hint="cs"/>
          <w:sz w:val="28"/>
          <w:szCs w:val="28"/>
          <w:rtl/>
        </w:rPr>
        <w:t xml:space="preserve">. הבקשה הוגשה בהתאם לסעיף 243ב לחוק השיפוט הצבאי, </w:t>
      </w:r>
      <w:proofErr w:type="spellStart"/>
      <w:r>
        <w:rPr>
          <w:rFonts w:cs="David" w:hint="cs"/>
          <w:sz w:val="28"/>
          <w:szCs w:val="28"/>
          <w:rtl/>
        </w:rPr>
        <w:t>התשט"ו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1955 וסעיף 62 לחוק סדר הדין הפלילי (סמכויות אכיפה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מעצרים), </w:t>
      </w:r>
      <w:proofErr w:type="spellStart"/>
      <w:r>
        <w:rPr>
          <w:rFonts w:cs="David" w:hint="cs"/>
          <w:sz w:val="28"/>
          <w:szCs w:val="28"/>
          <w:rtl/>
        </w:rPr>
        <w:t>התשנ"ו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1996. </w:t>
      </w:r>
      <w:r w:rsidR="004C36CC" w:rsidRPr="009545CA">
        <w:rPr>
          <w:rFonts w:cs="David" w:hint="cs"/>
          <w:sz w:val="28"/>
          <w:szCs w:val="28"/>
          <w:rtl/>
        </w:rPr>
        <w:t>ההגנה הודיעה כי לא תתנגד לבקשה</w:t>
      </w:r>
      <w:r>
        <w:rPr>
          <w:rFonts w:cs="David" w:hint="cs"/>
          <w:sz w:val="28"/>
          <w:szCs w:val="28"/>
          <w:rtl/>
        </w:rPr>
        <w:t xml:space="preserve"> </w:t>
      </w:r>
      <w:r w:rsidR="00B3554B">
        <w:rPr>
          <w:rFonts w:cs="David" w:hint="cs"/>
          <w:sz w:val="28"/>
          <w:szCs w:val="28"/>
          <w:rtl/>
        </w:rPr>
        <w:t>וכי באת כוח המשיב</w:t>
      </w:r>
      <w:r>
        <w:rPr>
          <w:rFonts w:cs="David" w:hint="cs"/>
          <w:sz w:val="28"/>
          <w:szCs w:val="28"/>
          <w:rtl/>
        </w:rPr>
        <w:t xml:space="preserve"> מעוניינת </w:t>
      </w:r>
      <w:r w:rsidR="00E37BC7">
        <w:rPr>
          <w:rFonts w:cs="David" w:hint="cs"/>
          <w:sz w:val="28"/>
          <w:szCs w:val="28"/>
          <w:rtl/>
        </w:rPr>
        <w:t>להתייצב ל</w:t>
      </w:r>
      <w:r>
        <w:rPr>
          <w:rFonts w:cs="David" w:hint="cs"/>
          <w:sz w:val="28"/>
          <w:szCs w:val="28"/>
          <w:rtl/>
        </w:rPr>
        <w:t>דיון</w:t>
      </w:r>
      <w:r w:rsidR="00DE7248" w:rsidRPr="009545CA">
        <w:rPr>
          <w:rFonts w:cs="David" w:hint="cs"/>
          <w:sz w:val="28"/>
          <w:szCs w:val="28"/>
          <w:rtl/>
        </w:rPr>
        <w:t>.</w:t>
      </w:r>
      <w:r w:rsidR="00DE7248">
        <w:rPr>
          <w:rFonts w:cs="David" w:hint="cs"/>
          <w:sz w:val="28"/>
          <w:szCs w:val="28"/>
          <w:rtl/>
        </w:rPr>
        <w:t xml:space="preserve"> </w:t>
      </w:r>
    </w:p>
    <w:p w14:paraId="5C17DCBE" w14:textId="1651BD59" w:rsidR="00DE7248" w:rsidRDefault="00DE7248" w:rsidP="000A7348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1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המשיב נעצר ביום 23 בינואר 2024. כתב האישום שהוגש ביום 8 בפברואר 2024 מייחס למשיב עבירות של הוצאת נשק מרשות הצבא, לפי סעיף 78 לחוק השיפוט הצבאי, עבירות בנשק (סחר)</w:t>
      </w:r>
      <w:r>
        <w:rPr>
          <w:rFonts w:cs="David" w:hint="cs"/>
          <w:sz w:val="28"/>
          <w:szCs w:val="28"/>
        </w:rPr>
        <w:t xml:space="preserve"> </w:t>
      </w:r>
      <w:r>
        <w:rPr>
          <w:rFonts w:cs="David" w:hint="cs"/>
          <w:sz w:val="28"/>
          <w:szCs w:val="28"/>
          <w:rtl/>
        </w:rPr>
        <w:t>לפי סעיף 144(ב2)</w:t>
      </w:r>
      <w:r>
        <w:rPr>
          <w:rFonts w:cs="David" w:hint="cs"/>
          <w:sz w:val="28"/>
          <w:szCs w:val="28"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לחוק העונשין, </w:t>
      </w:r>
      <w:proofErr w:type="spellStart"/>
      <w:r>
        <w:rPr>
          <w:rFonts w:cs="David" w:hint="cs"/>
          <w:sz w:val="28"/>
          <w:szCs w:val="28"/>
          <w:rtl/>
        </w:rPr>
        <w:t>התשל"ז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 w:rsidR="009545CA"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1977, החזקת </w:t>
      </w:r>
      <w:r w:rsidR="00E416B5">
        <w:rPr>
          <w:rFonts w:cs="David" w:hint="cs"/>
          <w:sz w:val="28"/>
          <w:szCs w:val="28"/>
          <w:rtl/>
        </w:rPr>
        <w:t>כלים</w:t>
      </w:r>
      <w:r>
        <w:rPr>
          <w:rFonts w:cs="David" w:hint="cs"/>
          <w:sz w:val="28"/>
          <w:szCs w:val="28"/>
          <w:rtl/>
        </w:rPr>
        <w:t xml:space="preserve"> לפי סעיף </w:t>
      </w:r>
      <w:r w:rsidR="00E416B5">
        <w:rPr>
          <w:rFonts w:cs="David" w:hint="cs"/>
          <w:sz w:val="28"/>
          <w:szCs w:val="28"/>
          <w:rtl/>
        </w:rPr>
        <w:t>10</w:t>
      </w:r>
      <w:r>
        <w:rPr>
          <w:rFonts w:cs="David" w:hint="cs"/>
          <w:sz w:val="28"/>
          <w:szCs w:val="28"/>
          <w:rtl/>
        </w:rPr>
        <w:t xml:space="preserve"> </w:t>
      </w:r>
      <w:r w:rsidR="00E416B5">
        <w:rPr>
          <w:rFonts w:cs="David" w:hint="cs"/>
          <w:sz w:val="28"/>
          <w:szCs w:val="28"/>
          <w:rtl/>
        </w:rPr>
        <w:t xml:space="preserve">סיפא לפקודת הסמים המסוכנים [נוסח חדש], </w:t>
      </w:r>
      <w:proofErr w:type="spellStart"/>
      <w:r w:rsidR="00E416B5">
        <w:rPr>
          <w:rFonts w:cs="David" w:hint="cs"/>
          <w:sz w:val="28"/>
          <w:szCs w:val="28"/>
          <w:rtl/>
        </w:rPr>
        <w:t>התשל"ג</w:t>
      </w:r>
      <w:proofErr w:type="spellEnd"/>
      <w:r w:rsidR="00E416B5">
        <w:rPr>
          <w:rFonts w:cs="David" w:hint="cs"/>
          <w:sz w:val="28"/>
          <w:szCs w:val="28"/>
          <w:rtl/>
        </w:rPr>
        <w:t xml:space="preserve"> </w:t>
      </w:r>
      <w:r w:rsidR="009545CA">
        <w:rPr>
          <w:rFonts w:cs="David"/>
          <w:sz w:val="28"/>
          <w:szCs w:val="28"/>
          <w:rtl/>
        </w:rPr>
        <w:t>–</w:t>
      </w:r>
      <w:r w:rsidR="00E416B5">
        <w:rPr>
          <w:rFonts w:cs="David" w:hint="cs"/>
          <w:sz w:val="28"/>
          <w:szCs w:val="28"/>
          <w:rtl/>
        </w:rPr>
        <w:t xml:space="preserve"> 1973 וסירוב להיבדק לשם גילוי שימוש בסמים מסוכנים, לפי סעיפים 127א ו-250א לחוק השיפוט הצבאי</w:t>
      </w:r>
      <w:r>
        <w:rPr>
          <w:rFonts w:cs="David" w:hint="cs"/>
          <w:sz w:val="28"/>
          <w:szCs w:val="28"/>
          <w:rtl/>
        </w:rPr>
        <w:t xml:space="preserve">. מעצרו של המשיב הוארך עד תום ההליכים בעניינו. </w:t>
      </w:r>
    </w:p>
    <w:p w14:paraId="1A7C47A2" w14:textId="7741F20B" w:rsidR="00DE7248" w:rsidRDefault="00B3554B" w:rsidP="00B3554B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1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lastRenderedPageBreak/>
        <w:t xml:space="preserve">התיק מתנהל בשמיעת ראיות, </w:t>
      </w:r>
      <w:r w:rsidR="00E37BC7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מעצרו של המערער </w:t>
      </w:r>
      <w:r w:rsidR="00E37BC7">
        <w:rPr>
          <w:rFonts w:cs="David" w:hint="cs"/>
          <w:sz w:val="28"/>
          <w:szCs w:val="28"/>
          <w:rtl/>
        </w:rPr>
        <w:t xml:space="preserve">הוארך עד כה </w:t>
      </w:r>
      <w:r>
        <w:rPr>
          <w:rFonts w:cs="David" w:hint="cs"/>
          <w:sz w:val="28"/>
          <w:szCs w:val="28"/>
          <w:rtl/>
        </w:rPr>
        <w:t xml:space="preserve">פעמיים על ידי בית דין זה בהסכמת הצדדים (ב"ש 60/24 </w:t>
      </w:r>
      <w:r>
        <w:rPr>
          <w:rFonts w:cs="David" w:hint="cs"/>
          <w:b/>
          <w:bCs/>
          <w:sz w:val="28"/>
          <w:szCs w:val="28"/>
          <w:rtl/>
        </w:rPr>
        <w:t>התובע הצבאי הראשי נ' סמ"ר א</w:t>
      </w:r>
      <w:r w:rsidR="00AA5A29">
        <w:rPr>
          <w:rFonts w:cs="David" w:hint="cs"/>
          <w:b/>
          <w:bCs/>
          <w:sz w:val="28"/>
          <w:szCs w:val="28"/>
          <w:rtl/>
        </w:rPr>
        <w:t>'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(2024); ב"ש 10/25 </w:t>
      </w:r>
      <w:r>
        <w:rPr>
          <w:rFonts w:cs="David" w:hint="cs"/>
          <w:b/>
          <w:bCs/>
          <w:sz w:val="28"/>
          <w:szCs w:val="28"/>
          <w:rtl/>
        </w:rPr>
        <w:t>התובע הצבאי הראשי נ' סמ"ר א</w:t>
      </w:r>
      <w:r w:rsidR="00AA5A29">
        <w:rPr>
          <w:rFonts w:cs="David" w:hint="cs"/>
          <w:b/>
          <w:bCs/>
          <w:sz w:val="28"/>
          <w:szCs w:val="28"/>
          <w:rtl/>
        </w:rPr>
        <w:t>'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(2025)). כעת נמסר על ידי הצדדים, כי הסתיימה שמיעת הראיות והכרעת </w:t>
      </w:r>
      <w:r w:rsidR="009545CA">
        <w:rPr>
          <w:rFonts w:cs="David" w:hint="cs"/>
          <w:sz w:val="28"/>
          <w:szCs w:val="28"/>
          <w:rtl/>
        </w:rPr>
        <w:t>הדין בעניינו של המשיב צפויה להינתן בסוף חודש מאי 2025</w:t>
      </w:r>
      <w:r w:rsidR="008B327A">
        <w:rPr>
          <w:rFonts w:cs="David" w:hint="cs"/>
          <w:sz w:val="28"/>
          <w:szCs w:val="28"/>
          <w:rtl/>
        </w:rPr>
        <w:t xml:space="preserve">. </w:t>
      </w:r>
    </w:p>
    <w:p w14:paraId="1EB19EE7" w14:textId="13CF4375" w:rsidR="000A7348" w:rsidRPr="000A7348" w:rsidRDefault="00074B47" w:rsidP="00B3554B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1" w:firstLine="0"/>
        <w:jc w:val="both"/>
        <w:rPr>
          <w:rFonts w:cs="David"/>
          <w:sz w:val="28"/>
          <w:szCs w:val="28"/>
          <w:rtl/>
        </w:rPr>
      </w:pPr>
      <w:r w:rsidRPr="000A7348">
        <w:rPr>
          <w:rFonts w:cs="David" w:hint="cs"/>
          <w:sz w:val="28"/>
          <w:szCs w:val="28"/>
          <w:rtl/>
        </w:rPr>
        <w:t xml:space="preserve">בנסיבות אלה, בשים לב </w:t>
      </w:r>
      <w:r w:rsidR="00EB4BC6" w:rsidRPr="000A7348">
        <w:rPr>
          <w:rFonts w:cs="David" w:hint="cs"/>
          <w:sz w:val="28"/>
          <w:szCs w:val="28"/>
          <w:rtl/>
        </w:rPr>
        <w:t xml:space="preserve">לטיב העבירות המיוחסות למשיב בכתב האישום, </w:t>
      </w:r>
      <w:r w:rsidRPr="000A7348">
        <w:rPr>
          <w:rFonts w:cs="David" w:hint="eastAsia"/>
          <w:sz w:val="28"/>
          <w:szCs w:val="28"/>
          <w:rtl/>
        </w:rPr>
        <w:t>לקיומן</w:t>
      </w:r>
      <w:r w:rsidRPr="000A7348">
        <w:rPr>
          <w:rFonts w:cs="David"/>
          <w:sz w:val="28"/>
          <w:szCs w:val="28"/>
          <w:rtl/>
        </w:rPr>
        <w:t xml:space="preserve"> של עילות מעצר, </w:t>
      </w:r>
      <w:r w:rsidR="008B327A">
        <w:rPr>
          <w:rFonts w:cs="David" w:hint="cs"/>
          <w:sz w:val="28"/>
          <w:szCs w:val="28"/>
          <w:rtl/>
        </w:rPr>
        <w:t xml:space="preserve">לצפי </w:t>
      </w:r>
      <w:r w:rsidR="009545CA">
        <w:rPr>
          <w:rFonts w:cs="David" w:hint="cs"/>
          <w:sz w:val="28"/>
          <w:szCs w:val="28"/>
          <w:rtl/>
        </w:rPr>
        <w:t xml:space="preserve">למתן הכרעת </w:t>
      </w:r>
      <w:r w:rsidR="00B3554B">
        <w:rPr>
          <w:rFonts w:cs="David" w:hint="cs"/>
          <w:sz w:val="28"/>
          <w:szCs w:val="28"/>
          <w:rtl/>
        </w:rPr>
        <w:t>ה</w:t>
      </w:r>
      <w:r w:rsidR="009545CA">
        <w:rPr>
          <w:rFonts w:cs="David" w:hint="cs"/>
          <w:sz w:val="28"/>
          <w:szCs w:val="28"/>
          <w:rtl/>
        </w:rPr>
        <w:t>דין</w:t>
      </w:r>
      <w:r w:rsidR="008B327A">
        <w:rPr>
          <w:rFonts w:cs="David" w:hint="cs"/>
          <w:sz w:val="28"/>
          <w:szCs w:val="28"/>
          <w:rtl/>
        </w:rPr>
        <w:t xml:space="preserve"> במועד קרוב</w:t>
      </w:r>
      <w:r w:rsidRPr="000A7348">
        <w:rPr>
          <w:rFonts w:cs="David"/>
          <w:sz w:val="28"/>
          <w:szCs w:val="28"/>
          <w:rtl/>
        </w:rPr>
        <w:t xml:space="preserve"> ולאור </w:t>
      </w:r>
      <w:r w:rsidR="004C36CC" w:rsidRPr="000A7348">
        <w:rPr>
          <w:rFonts w:cs="David" w:hint="cs"/>
          <w:sz w:val="28"/>
          <w:szCs w:val="28"/>
          <w:rtl/>
        </w:rPr>
        <w:t xml:space="preserve">עמדת </w:t>
      </w:r>
      <w:r w:rsidRPr="000A7348">
        <w:rPr>
          <w:rFonts w:cs="David" w:hint="cs"/>
          <w:sz w:val="28"/>
          <w:szCs w:val="28"/>
          <w:rtl/>
        </w:rPr>
        <w:t>הצדדים</w:t>
      </w:r>
      <w:r w:rsidR="004C36CC" w:rsidRPr="000A7348">
        <w:rPr>
          <w:rFonts w:cs="David" w:hint="cs"/>
          <w:sz w:val="28"/>
          <w:szCs w:val="28"/>
          <w:rtl/>
        </w:rPr>
        <w:t xml:space="preserve"> כאמור,</w:t>
      </w:r>
      <w:r w:rsidRPr="000A7348">
        <w:rPr>
          <w:rFonts w:cs="David"/>
          <w:sz w:val="28"/>
          <w:szCs w:val="28"/>
          <w:rtl/>
        </w:rPr>
        <w:t xml:space="preserve"> אני נעתרת לבקשת התביעה. </w:t>
      </w:r>
      <w:r w:rsidR="00DE7248" w:rsidRPr="000A7348">
        <w:rPr>
          <w:rFonts w:cs="David" w:hint="eastAsia"/>
          <w:sz w:val="28"/>
          <w:szCs w:val="28"/>
          <w:rtl/>
        </w:rPr>
        <w:t>מעצרו</w:t>
      </w:r>
      <w:r w:rsidR="00DE7248" w:rsidRPr="000A7348">
        <w:rPr>
          <w:rFonts w:cs="David"/>
          <w:sz w:val="28"/>
          <w:szCs w:val="28"/>
          <w:rtl/>
        </w:rPr>
        <w:t xml:space="preserve"> של המשיב יוארך</w:t>
      </w:r>
      <w:r w:rsidR="00B3554B">
        <w:rPr>
          <w:rFonts w:cs="David" w:hint="cs"/>
          <w:sz w:val="28"/>
          <w:szCs w:val="28"/>
          <w:rtl/>
        </w:rPr>
        <w:t>,</w:t>
      </w:r>
      <w:r w:rsidR="00DE7248" w:rsidRPr="000A7348">
        <w:rPr>
          <w:rFonts w:cs="David"/>
          <w:sz w:val="28"/>
          <w:szCs w:val="28"/>
          <w:rtl/>
        </w:rPr>
        <w:t xml:space="preserve"> </w:t>
      </w:r>
      <w:r w:rsidR="00B3554B">
        <w:rPr>
          <w:rFonts w:cs="David" w:hint="cs"/>
          <w:sz w:val="28"/>
          <w:szCs w:val="28"/>
          <w:rtl/>
        </w:rPr>
        <w:t xml:space="preserve">החל מיום 2 במאי 2025, </w:t>
      </w:r>
      <w:r w:rsidR="00DE7248" w:rsidRPr="000A7348">
        <w:rPr>
          <w:rFonts w:cs="David"/>
          <w:sz w:val="28"/>
          <w:szCs w:val="28"/>
          <w:rtl/>
        </w:rPr>
        <w:t xml:space="preserve">למשך </w:t>
      </w:r>
      <w:r w:rsidR="00B90FB4" w:rsidRPr="000A7348">
        <w:rPr>
          <w:rFonts w:cs="David"/>
          <w:sz w:val="28"/>
          <w:szCs w:val="28"/>
          <w:rtl/>
        </w:rPr>
        <w:t>90</w:t>
      </w:r>
      <w:r w:rsidR="00DE7248" w:rsidRPr="000A7348">
        <w:rPr>
          <w:rFonts w:cs="David"/>
          <w:sz w:val="28"/>
          <w:szCs w:val="28"/>
          <w:rtl/>
        </w:rPr>
        <w:t xml:space="preserve"> ימים נוספים</w:t>
      </w:r>
      <w:r w:rsidR="00B3554B">
        <w:rPr>
          <w:rFonts w:cs="David" w:hint="cs"/>
          <w:sz w:val="28"/>
          <w:szCs w:val="28"/>
          <w:rtl/>
        </w:rPr>
        <w:t xml:space="preserve"> </w:t>
      </w:r>
      <w:r w:rsidR="00EB4BC6" w:rsidRPr="000A7348">
        <w:rPr>
          <w:rFonts w:cs="David" w:hint="eastAsia"/>
          <w:sz w:val="28"/>
          <w:szCs w:val="28"/>
          <w:rtl/>
        </w:rPr>
        <w:t>או</w:t>
      </w:r>
      <w:r w:rsidR="00EB4BC6" w:rsidRPr="000A7348">
        <w:rPr>
          <w:rFonts w:cs="David"/>
          <w:sz w:val="28"/>
          <w:szCs w:val="28"/>
          <w:rtl/>
        </w:rPr>
        <w:t xml:space="preserve"> עד למתן הכרעת הדין</w:t>
      </w:r>
      <w:r w:rsidR="00EB4BC6" w:rsidRPr="000A7348">
        <w:rPr>
          <w:rFonts w:cs="David" w:hint="cs"/>
          <w:sz w:val="28"/>
          <w:szCs w:val="28"/>
          <w:rtl/>
        </w:rPr>
        <w:t xml:space="preserve"> בעניינו, לפי המועד המוקדם </w:t>
      </w:r>
      <w:proofErr w:type="spellStart"/>
      <w:r w:rsidR="00EB4BC6" w:rsidRPr="000A7348">
        <w:rPr>
          <w:rFonts w:cs="David" w:hint="cs"/>
          <w:sz w:val="28"/>
          <w:szCs w:val="28"/>
          <w:rtl/>
        </w:rPr>
        <w:t>מב</w:t>
      </w:r>
      <w:r w:rsidR="00E37BC7">
        <w:rPr>
          <w:rFonts w:cs="David" w:hint="cs"/>
          <w:sz w:val="28"/>
          <w:szCs w:val="28"/>
          <w:rtl/>
        </w:rPr>
        <w:t>י</w:t>
      </w:r>
      <w:r w:rsidR="00EB4BC6" w:rsidRPr="000A7348">
        <w:rPr>
          <w:rFonts w:cs="David" w:hint="cs"/>
          <w:sz w:val="28"/>
          <w:szCs w:val="28"/>
          <w:rtl/>
        </w:rPr>
        <w:t>ניהם</w:t>
      </w:r>
      <w:proofErr w:type="spellEnd"/>
      <w:r w:rsidR="00EB4BC6" w:rsidRPr="000A7348">
        <w:rPr>
          <w:rFonts w:cs="David" w:hint="cs"/>
          <w:sz w:val="28"/>
          <w:szCs w:val="28"/>
          <w:rtl/>
        </w:rPr>
        <w:t>.</w:t>
      </w:r>
    </w:p>
    <w:p w14:paraId="1E287278" w14:textId="77777777" w:rsidR="000A7348" w:rsidRDefault="000A7348" w:rsidP="000A7348">
      <w:pPr>
        <w:tabs>
          <w:tab w:val="left" w:pos="282"/>
        </w:tabs>
        <w:spacing w:after="0" w:line="360" w:lineRule="auto"/>
        <w:ind w:left="-1"/>
        <w:jc w:val="both"/>
        <w:rPr>
          <w:rFonts w:cs="David"/>
          <w:sz w:val="28"/>
          <w:szCs w:val="28"/>
          <w:rtl/>
        </w:rPr>
      </w:pPr>
    </w:p>
    <w:p w14:paraId="19BEC5A5" w14:textId="01F4CAF3" w:rsidR="00DE7248" w:rsidRDefault="00DE7248" w:rsidP="000A7348">
      <w:pPr>
        <w:tabs>
          <w:tab w:val="left" w:pos="282"/>
        </w:tabs>
        <w:spacing w:after="0" w:line="360" w:lineRule="auto"/>
        <w:ind w:left="-1"/>
        <w:jc w:val="both"/>
        <w:rPr>
          <w:rFonts w:ascii="David" w:hAnsi="David" w:cs="David"/>
          <w:sz w:val="28"/>
          <w:szCs w:val="28"/>
          <w:rtl/>
        </w:rPr>
      </w:pPr>
      <w:r w:rsidRPr="00247C7A">
        <w:rPr>
          <w:rFonts w:ascii="David" w:hAnsi="David" w:cs="David" w:hint="cs"/>
          <w:sz w:val="28"/>
          <w:szCs w:val="28"/>
          <w:rtl/>
        </w:rPr>
        <w:t>ניתנה היום</w:t>
      </w:r>
      <w:r w:rsidR="00EB4BC6">
        <w:rPr>
          <w:rFonts w:ascii="David" w:hAnsi="David" w:cs="David" w:hint="cs"/>
          <w:sz w:val="28"/>
          <w:szCs w:val="28"/>
          <w:rtl/>
        </w:rPr>
        <w:t xml:space="preserve">, </w:t>
      </w:r>
      <w:r w:rsidR="009545CA">
        <w:rPr>
          <w:rFonts w:ascii="David" w:hAnsi="David" w:cs="David" w:hint="cs"/>
          <w:sz w:val="28"/>
          <w:szCs w:val="28"/>
          <w:rtl/>
        </w:rPr>
        <w:t>א</w:t>
      </w:r>
      <w:r w:rsidR="00435B50">
        <w:rPr>
          <w:rFonts w:ascii="David" w:hAnsi="David" w:cs="David" w:hint="cs"/>
          <w:sz w:val="28"/>
          <w:szCs w:val="28"/>
          <w:rtl/>
        </w:rPr>
        <w:t>' ב</w:t>
      </w:r>
      <w:r w:rsidR="009545CA">
        <w:rPr>
          <w:rFonts w:ascii="David" w:hAnsi="David" w:cs="David" w:hint="cs"/>
          <w:sz w:val="28"/>
          <w:szCs w:val="28"/>
          <w:rtl/>
        </w:rPr>
        <w:t>אייר</w:t>
      </w:r>
      <w:r w:rsidR="00435B50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EB4BC6">
        <w:rPr>
          <w:rFonts w:ascii="David" w:hAnsi="David" w:cs="David" w:hint="cs"/>
          <w:sz w:val="28"/>
          <w:szCs w:val="28"/>
          <w:rtl/>
        </w:rPr>
        <w:t>התשפ"ה</w:t>
      </w:r>
      <w:proofErr w:type="spellEnd"/>
      <w:r w:rsidR="00EB4BC6">
        <w:rPr>
          <w:rFonts w:ascii="David" w:hAnsi="David" w:cs="David" w:hint="cs"/>
          <w:sz w:val="28"/>
          <w:szCs w:val="28"/>
          <w:rtl/>
        </w:rPr>
        <w:t xml:space="preserve">, </w:t>
      </w:r>
      <w:r w:rsidR="00435B50">
        <w:rPr>
          <w:rFonts w:ascii="David" w:hAnsi="David" w:cs="David" w:hint="cs"/>
          <w:sz w:val="28"/>
          <w:szCs w:val="28"/>
          <w:rtl/>
        </w:rPr>
        <w:t>2</w:t>
      </w:r>
      <w:r w:rsidR="009545CA">
        <w:rPr>
          <w:rFonts w:ascii="David" w:hAnsi="David" w:cs="David" w:hint="cs"/>
          <w:sz w:val="28"/>
          <w:szCs w:val="28"/>
          <w:rtl/>
        </w:rPr>
        <w:t>9</w:t>
      </w:r>
      <w:r w:rsidR="00EB4BC6">
        <w:rPr>
          <w:rFonts w:ascii="David" w:hAnsi="David" w:cs="David" w:hint="cs"/>
          <w:sz w:val="28"/>
          <w:szCs w:val="28"/>
          <w:rtl/>
        </w:rPr>
        <w:t xml:space="preserve"> ב</w:t>
      </w:r>
      <w:r w:rsidR="009545CA">
        <w:rPr>
          <w:rFonts w:ascii="David" w:hAnsi="David" w:cs="David" w:hint="cs"/>
          <w:sz w:val="28"/>
          <w:szCs w:val="28"/>
          <w:rtl/>
        </w:rPr>
        <w:t>אפריל</w:t>
      </w:r>
      <w:r w:rsidR="00EB4BC6">
        <w:rPr>
          <w:rFonts w:ascii="David" w:hAnsi="David" w:cs="David" w:hint="cs"/>
          <w:sz w:val="28"/>
          <w:szCs w:val="28"/>
          <w:rtl/>
        </w:rPr>
        <w:t xml:space="preserve"> 202</w:t>
      </w:r>
      <w:r w:rsidR="00435B50">
        <w:rPr>
          <w:rFonts w:ascii="David" w:hAnsi="David" w:cs="David" w:hint="cs"/>
          <w:sz w:val="28"/>
          <w:szCs w:val="28"/>
          <w:rtl/>
        </w:rPr>
        <w:t>5</w:t>
      </w:r>
      <w:r w:rsidR="00EB4BC6">
        <w:rPr>
          <w:rFonts w:ascii="David" w:hAnsi="David" w:cs="David" w:hint="cs"/>
          <w:sz w:val="28"/>
          <w:szCs w:val="28"/>
          <w:rtl/>
        </w:rPr>
        <w:t>, בפומבי ובנוכחות ה</w:t>
      </w:r>
      <w:r w:rsidR="009545CA">
        <w:rPr>
          <w:rFonts w:ascii="David" w:hAnsi="David" w:cs="David" w:hint="cs"/>
          <w:sz w:val="28"/>
          <w:szCs w:val="28"/>
          <w:rtl/>
        </w:rPr>
        <w:t>צדדים</w:t>
      </w:r>
      <w:r w:rsidR="000A7348">
        <w:rPr>
          <w:rFonts w:ascii="David" w:hAnsi="David" w:cs="David" w:hint="cs"/>
          <w:sz w:val="28"/>
          <w:szCs w:val="28"/>
          <w:rtl/>
        </w:rPr>
        <w:t>.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3D275FAE" w14:textId="2A8E7226" w:rsidR="000A7348" w:rsidRDefault="000A7348" w:rsidP="000A7348">
      <w:pPr>
        <w:tabs>
          <w:tab w:val="left" w:pos="282"/>
        </w:tabs>
        <w:spacing w:after="0" w:line="360" w:lineRule="auto"/>
        <w:ind w:left="-1"/>
        <w:jc w:val="both"/>
        <w:rPr>
          <w:rFonts w:ascii="David" w:hAnsi="David" w:cs="David"/>
          <w:sz w:val="28"/>
          <w:szCs w:val="28"/>
          <w:rtl/>
        </w:rPr>
      </w:pPr>
    </w:p>
    <w:p w14:paraId="35BDF0C6" w14:textId="77777777" w:rsidR="000A7348" w:rsidRDefault="000A7348" w:rsidP="000A7348">
      <w:pPr>
        <w:tabs>
          <w:tab w:val="left" w:pos="282"/>
        </w:tabs>
        <w:spacing w:after="0" w:line="360" w:lineRule="auto"/>
        <w:ind w:left="-1"/>
        <w:jc w:val="both"/>
        <w:rPr>
          <w:rFonts w:ascii="David" w:hAnsi="David" w:cs="David"/>
          <w:sz w:val="28"/>
          <w:szCs w:val="28"/>
          <w:rtl/>
        </w:rPr>
      </w:pPr>
    </w:p>
    <w:p w14:paraId="289BF7CB" w14:textId="15DEF8EF" w:rsidR="00DE7248" w:rsidRPr="00B54F91" w:rsidRDefault="00DE7248" w:rsidP="000A7348">
      <w:pPr>
        <w:spacing w:after="0" w:line="360" w:lineRule="auto"/>
        <w:ind w:left="848" w:right="-142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  <w:r w:rsidR="001839EC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________________________</w:t>
      </w:r>
    </w:p>
    <w:p w14:paraId="027DE0BF" w14:textId="018CFB3C" w:rsidR="00DE7248" w:rsidRPr="00247C7A" w:rsidRDefault="00DE7248" w:rsidP="000A7348">
      <w:pPr>
        <w:keepNext/>
        <w:spacing w:after="0" w:line="360" w:lineRule="auto"/>
        <w:ind w:left="848" w:right="-142"/>
        <w:jc w:val="both"/>
        <w:outlineLvl w:val="0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 w:rsidR="001839EC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="001839EC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אל"ם           מאיה </w:t>
      </w:r>
      <w:r w:rsidR="00291D6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גולדשמידט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</w:p>
    <w:p w14:paraId="3223A321" w14:textId="3A618492" w:rsidR="00DE7248" w:rsidRPr="00247C7A" w:rsidRDefault="00DE7248" w:rsidP="000A7348">
      <w:pPr>
        <w:keepNext/>
        <w:spacing w:after="0" w:line="360" w:lineRule="auto"/>
        <w:ind w:left="848" w:right="-142"/>
        <w:jc w:val="both"/>
        <w:outlineLvl w:val="0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="001839EC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שופטת</w:t>
      </w:r>
      <w:r w:rsidR="00291D6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>בית</w:t>
      </w:r>
      <w:r w:rsidR="00291D6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הדין  </w:t>
      </w:r>
      <w:r w:rsidR="00291D6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הצבאי</w:t>
      </w:r>
    </w:p>
    <w:p w14:paraId="5D095F5B" w14:textId="7C9BFFA0" w:rsidR="00DE7248" w:rsidRDefault="00DE7248" w:rsidP="000A7348">
      <w:pPr>
        <w:spacing w:after="0" w:line="360" w:lineRule="auto"/>
        <w:ind w:left="848" w:right="-142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="001839EC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ל     ע     ר     ע      ו      ר      י     ם</w:t>
      </w:r>
    </w:p>
    <w:p w14:paraId="07AA8761" w14:textId="3418373B" w:rsidR="001839EC" w:rsidRDefault="001839EC" w:rsidP="000A7348">
      <w:pPr>
        <w:spacing w:after="0" w:line="360" w:lineRule="auto"/>
        <w:ind w:left="848" w:right="-142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14:paraId="7547B86D" w14:textId="54BAFA58" w:rsidR="00072CC4" w:rsidRPr="00405BC8" w:rsidRDefault="00072CC4" w:rsidP="00072CC4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bookmarkStart w:id="2" w:name="_Hlk141797760"/>
      <w:bookmarkStart w:id="3" w:name="_Hlk122599666"/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חתימת המגיה: _______________________________      העתק    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נאמן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   למקור             </w:t>
      </w:r>
    </w:p>
    <w:p w14:paraId="5B7B1E23" w14:textId="2422F715" w:rsidR="00072CC4" w:rsidRPr="00405BC8" w:rsidRDefault="00072CC4" w:rsidP="00072CC4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סמ"ר         מיקה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אשרוב</w:t>
      </w:r>
      <w:proofErr w:type="spellEnd"/>
    </w:p>
    <w:p w14:paraId="1D401E53" w14:textId="6C6DB6CB" w:rsidR="00072CC4" w:rsidRPr="00405BC8" w:rsidRDefault="00072CC4" w:rsidP="00072CC4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405BC8">
        <w:rPr>
          <w:rFonts w:ascii="David" w:hAnsi="David" w:cs="David"/>
          <w:b/>
          <w:bCs/>
          <w:sz w:val="28"/>
          <w:szCs w:val="28"/>
          <w:rtl/>
        </w:rPr>
        <w:t>תאריך: ____________________________________        קצי</w:t>
      </w:r>
      <w:r>
        <w:rPr>
          <w:rFonts w:ascii="David" w:hAnsi="David" w:cs="David" w:hint="cs"/>
          <w:b/>
          <w:bCs/>
          <w:sz w:val="28"/>
          <w:szCs w:val="28"/>
          <w:rtl/>
        </w:rPr>
        <w:t>נת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        בית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   הדין</w:t>
      </w:r>
      <w:bookmarkEnd w:id="3"/>
    </w:p>
    <w:p w14:paraId="352866EC" w14:textId="07D4442A" w:rsidR="001839EC" w:rsidRPr="00405BC8" w:rsidRDefault="001839EC" w:rsidP="001839EC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</w:p>
    <w:bookmarkEnd w:id="2"/>
    <w:p w14:paraId="200BA59B" w14:textId="77777777" w:rsidR="001839EC" w:rsidRPr="00797A29" w:rsidRDefault="001839EC" w:rsidP="000A7348">
      <w:pPr>
        <w:spacing w:after="0" w:line="360" w:lineRule="auto"/>
        <w:ind w:left="848" w:right="-142"/>
        <w:jc w:val="both"/>
        <w:rPr>
          <w:rFonts w:ascii="Times New Roman" w:eastAsia="Times New Roman" w:hAnsi="Times New Roman" w:cs="David"/>
          <w:sz w:val="20"/>
          <w:szCs w:val="28"/>
          <w:rtl/>
        </w:rPr>
      </w:pPr>
    </w:p>
    <w:p w14:paraId="0BCADE90" w14:textId="77777777" w:rsidR="00033B4D" w:rsidRDefault="00033B4D" w:rsidP="000A7348">
      <w:pPr>
        <w:spacing w:after="0" w:line="360" w:lineRule="auto"/>
      </w:pPr>
    </w:p>
    <w:sectPr w:rsidR="00033B4D" w:rsidSect="001839EC">
      <w:headerReference w:type="default" r:id="rId9"/>
      <w:footerReference w:type="default" r:id="rId10"/>
      <w:pgSz w:w="11906" w:h="16838"/>
      <w:pgMar w:top="1247" w:right="1247" w:bottom="1247" w:left="124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9484" w14:textId="77777777" w:rsidR="002A620B" w:rsidRDefault="002A620B" w:rsidP="0021319B">
      <w:pPr>
        <w:spacing w:after="0" w:line="240" w:lineRule="auto"/>
      </w:pPr>
      <w:r>
        <w:separator/>
      </w:r>
    </w:p>
  </w:endnote>
  <w:endnote w:type="continuationSeparator" w:id="0">
    <w:p w14:paraId="112AE405" w14:textId="77777777" w:rsidR="002A620B" w:rsidRDefault="002A620B" w:rsidP="0021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David" w:hAnsi="David" w:cs="David"/>
        <w:sz w:val="28"/>
        <w:szCs w:val="28"/>
        <w:rtl/>
      </w:rPr>
      <w:id w:val="-555005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FCCF5" w14:textId="2D0C3D6B" w:rsidR="00587CAA" w:rsidRPr="00587CAA" w:rsidRDefault="00587CAA">
        <w:pPr>
          <w:pStyle w:val="Footer"/>
          <w:jc w:val="center"/>
          <w:rPr>
            <w:rFonts w:ascii="David" w:hAnsi="David" w:cs="David"/>
            <w:sz w:val="28"/>
            <w:szCs w:val="28"/>
          </w:rPr>
        </w:pPr>
        <w:r w:rsidRPr="00587CAA">
          <w:rPr>
            <w:rFonts w:ascii="David" w:hAnsi="David" w:cs="David"/>
            <w:sz w:val="28"/>
            <w:szCs w:val="28"/>
          </w:rPr>
          <w:fldChar w:fldCharType="begin"/>
        </w:r>
        <w:r w:rsidRPr="00587CAA">
          <w:rPr>
            <w:rFonts w:ascii="David" w:hAnsi="David" w:cs="David"/>
            <w:sz w:val="28"/>
            <w:szCs w:val="28"/>
          </w:rPr>
          <w:instrText xml:space="preserve"> PAGE   \* MERGEFORMAT </w:instrText>
        </w:r>
        <w:r w:rsidRPr="00587CAA">
          <w:rPr>
            <w:rFonts w:ascii="David" w:hAnsi="David" w:cs="David"/>
            <w:sz w:val="28"/>
            <w:szCs w:val="28"/>
          </w:rPr>
          <w:fldChar w:fldCharType="separate"/>
        </w:r>
        <w:r w:rsidRPr="00587CAA">
          <w:rPr>
            <w:rFonts w:ascii="David" w:hAnsi="David" w:cs="David"/>
            <w:noProof/>
            <w:sz w:val="28"/>
            <w:szCs w:val="28"/>
          </w:rPr>
          <w:t>2</w:t>
        </w:r>
        <w:r w:rsidRPr="00587CAA">
          <w:rPr>
            <w:rFonts w:ascii="David" w:hAnsi="David" w:cs="David"/>
            <w:noProof/>
            <w:sz w:val="28"/>
            <w:szCs w:val="28"/>
          </w:rPr>
          <w:fldChar w:fldCharType="end"/>
        </w:r>
      </w:p>
    </w:sdtContent>
  </w:sdt>
  <w:p w14:paraId="2D110001" w14:textId="77777777" w:rsidR="00587CAA" w:rsidRDefault="00587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AAEC" w14:textId="77777777" w:rsidR="002A620B" w:rsidRDefault="002A620B" w:rsidP="0021319B">
      <w:pPr>
        <w:spacing w:after="0" w:line="240" w:lineRule="auto"/>
      </w:pPr>
      <w:r>
        <w:separator/>
      </w:r>
    </w:p>
  </w:footnote>
  <w:footnote w:type="continuationSeparator" w:id="0">
    <w:p w14:paraId="498F2AF9" w14:textId="77777777" w:rsidR="002A620B" w:rsidRDefault="002A620B" w:rsidP="0021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49C8" w14:textId="64CF5BC1" w:rsidR="0021319B" w:rsidRPr="001839EC" w:rsidRDefault="001839EC" w:rsidP="001839EC">
    <w:pPr>
      <w:pStyle w:val="Header"/>
      <w:jc w:val="center"/>
    </w:pPr>
    <w:r>
      <w:rPr>
        <w:rFonts w:cs="David" w:hint="cs"/>
        <w:sz w:val="28"/>
        <w:szCs w:val="28"/>
        <w:rtl/>
      </w:rPr>
      <w:t xml:space="preserve">                                                               </w:t>
    </w:r>
    <w:r w:rsidR="00587CAA">
      <w:rPr>
        <w:rFonts w:cs="David" w:hint="cs"/>
        <w:sz w:val="28"/>
        <w:szCs w:val="28"/>
        <w:rtl/>
      </w:rPr>
      <w:t>ב ל מ "ס</w:t>
    </w:r>
    <w:r>
      <w:rPr>
        <w:rFonts w:cs="David" w:hint="cs"/>
        <w:sz w:val="28"/>
        <w:szCs w:val="28"/>
        <w:rtl/>
      </w:rPr>
      <w:t xml:space="preserve">                              </w:t>
    </w:r>
    <w:r w:rsidR="00587CAA">
      <w:rPr>
        <w:rFonts w:cs="David" w:hint="cs"/>
        <w:sz w:val="28"/>
        <w:szCs w:val="28"/>
        <w:rtl/>
      </w:rPr>
      <w:t xml:space="preserve"> </w:t>
    </w:r>
    <w:r>
      <w:rPr>
        <w:rFonts w:cs="David" w:hint="cs"/>
        <w:sz w:val="28"/>
        <w:szCs w:val="28"/>
        <w:rtl/>
      </w:rPr>
      <w:t xml:space="preserve">              </w:t>
    </w:r>
    <w:r w:rsidR="00C62F0C">
      <w:rPr>
        <w:rFonts w:cs="David" w:hint="cs"/>
        <w:sz w:val="28"/>
        <w:szCs w:val="28"/>
        <w:rtl/>
      </w:rPr>
      <w:t>ב"ש</w:t>
    </w:r>
    <w:r>
      <w:rPr>
        <w:rFonts w:cs="David" w:hint="cs"/>
        <w:sz w:val="28"/>
        <w:szCs w:val="28"/>
        <w:rtl/>
      </w:rPr>
      <w:t xml:space="preserve"> </w:t>
    </w:r>
    <w:r w:rsidR="009545CA">
      <w:rPr>
        <w:rFonts w:cs="David" w:hint="cs"/>
        <w:sz w:val="28"/>
        <w:szCs w:val="28"/>
        <w:rtl/>
      </w:rPr>
      <w:t>54328-04-2</w:t>
    </w:r>
    <w:r>
      <w:rPr>
        <w:rFonts w:cs="David" w:hint="cs"/>
        <w:sz w:val="28"/>
        <w:szCs w:val="28"/>
        <w:rtl/>
      </w:rPr>
      <w:t xml:space="preserve">5         </w:t>
    </w:r>
    <w:r>
      <w:rPr>
        <w:rFonts w:hint="cs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D08C0"/>
    <w:multiLevelType w:val="hybridMultilevel"/>
    <w:tmpl w:val="0E80B720"/>
    <w:lvl w:ilvl="0" w:tplc="E13C7D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9B"/>
    <w:rsid w:val="00033B4D"/>
    <w:rsid w:val="00072CC4"/>
    <w:rsid w:val="00074B47"/>
    <w:rsid w:val="000A7348"/>
    <w:rsid w:val="000B6F42"/>
    <w:rsid w:val="001463D6"/>
    <w:rsid w:val="00155812"/>
    <w:rsid w:val="001839EC"/>
    <w:rsid w:val="0021319B"/>
    <w:rsid w:val="00291D62"/>
    <w:rsid w:val="002A620B"/>
    <w:rsid w:val="003A0E42"/>
    <w:rsid w:val="003F0481"/>
    <w:rsid w:val="00435B50"/>
    <w:rsid w:val="004C36CC"/>
    <w:rsid w:val="00587CAA"/>
    <w:rsid w:val="0060023D"/>
    <w:rsid w:val="00652446"/>
    <w:rsid w:val="006A5E25"/>
    <w:rsid w:val="00757AAD"/>
    <w:rsid w:val="00762C56"/>
    <w:rsid w:val="0086176E"/>
    <w:rsid w:val="00876736"/>
    <w:rsid w:val="008B327A"/>
    <w:rsid w:val="008D4575"/>
    <w:rsid w:val="009545CA"/>
    <w:rsid w:val="00A54A65"/>
    <w:rsid w:val="00AA5A29"/>
    <w:rsid w:val="00B3554B"/>
    <w:rsid w:val="00B3604A"/>
    <w:rsid w:val="00B90FB4"/>
    <w:rsid w:val="00C62F0C"/>
    <w:rsid w:val="00DE7248"/>
    <w:rsid w:val="00E37BC7"/>
    <w:rsid w:val="00E416B5"/>
    <w:rsid w:val="00EB4BC6"/>
    <w:rsid w:val="00F8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F3855"/>
  <w15:chartTrackingRefBased/>
  <w15:docId w15:val="{0C1E9D30-C042-4F1A-9065-2AF1F646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"/>
    <w:qFormat/>
    <w:rsid w:val="00DE7248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1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19B"/>
  </w:style>
  <w:style w:type="paragraph" w:styleId="Footer">
    <w:name w:val="footer"/>
    <w:basedOn w:val="Normal"/>
    <w:link w:val="FooterChar"/>
    <w:uiPriority w:val="99"/>
    <w:unhideWhenUsed/>
    <w:rsid w:val="002131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19B"/>
  </w:style>
  <w:style w:type="paragraph" w:styleId="ListParagraph">
    <w:name w:val="List Paragraph"/>
    <w:basedOn w:val="Normal"/>
    <w:link w:val="ListParagraphChar"/>
    <w:uiPriority w:val="34"/>
    <w:qFormat/>
    <w:rsid w:val="00DE724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E7248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C3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6CC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6CC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נאיה שלום - מפצ"ר 9605/נאיה שלום</dc:creator>
  <cp:keywords/>
  <dc:description/>
  <cp:lastModifiedBy>ארבל דו גלאון - בית הדין לערעורים/מש"ק משפט</cp:lastModifiedBy>
  <cp:revision>9</cp:revision>
  <cp:lastPrinted>2025-04-29T09:27:00Z</cp:lastPrinted>
  <dcterms:created xsi:type="dcterms:W3CDTF">2025-04-29T07:38:00Z</dcterms:created>
  <dcterms:modified xsi:type="dcterms:W3CDTF">2025-05-06T07:00:00Z</dcterms:modified>
</cp:coreProperties>
</file>