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B2C8B" w14:textId="77777777" w:rsidR="002963EE" w:rsidRPr="002963EE" w:rsidRDefault="002963EE" w:rsidP="002963EE">
      <w:pPr>
        <w:tabs>
          <w:tab w:val="right" w:pos="6328"/>
        </w:tabs>
        <w:spacing w:line="360" w:lineRule="auto"/>
        <w:ind w:left="1985" w:right="1985"/>
        <w:rPr>
          <w:rFonts w:ascii="David" w:hAnsi="David"/>
          <w:sz w:val="28"/>
          <w:szCs w:val="28"/>
        </w:rPr>
      </w:pPr>
      <w:bookmarkStart w:id="0" w:name="_Hlk112853714"/>
      <w:bookmarkStart w:id="1" w:name="_Hlk141950454"/>
      <w:r w:rsidRPr="002963EE">
        <w:rPr>
          <w:rFonts w:ascii="David" w:hAnsi="David"/>
          <w:noProof/>
          <w:sz w:val="28"/>
          <w:szCs w:val="28"/>
        </w:rPr>
        <w:drawing>
          <wp:inline distT="0" distB="0" distL="0" distR="0" wp14:anchorId="0F5A6F3F" wp14:editId="1B6A6CE0">
            <wp:extent cx="800100" cy="7905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3EE">
        <w:rPr>
          <w:rFonts w:ascii="David" w:hAnsi="David"/>
          <w:sz w:val="28"/>
          <w:szCs w:val="28"/>
        </w:rPr>
        <w:tab/>
      </w:r>
      <w:r w:rsidRPr="002963EE">
        <w:rPr>
          <w:rFonts w:ascii="David" w:hAnsi="David"/>
          <w:noProof/>
          <w:sz w:val="28"/>
          <w:szCs w:val="28"/>
        </w:rPr>
        <w:drawing>
          <wp:inline distT="0" distB="0" distL="0" distR="0" wp14:anchorId="5CDF8E90" wp14:editId="076D0534">
            <wp:extent cx="600075" cy="8096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8C455" w14:textId="77777777" w:rsidR="002963EE" w:rsidRPr="002963EE" w:rsidRDefault="002963EE" w:rsidP="002963EE">
      <w:pPr>
        <w:spacing w:line="252" w:lineRule="auto"/>
        <w:rPr>
          <w:rFonts w:ascii="David" w:hAnsi="David"/>
          <w:b/>
          <w:bCs/>
          <w:sz w:val="28"/>
          <w:szCs w:val="28"/>
        </w:rPr>
      </w:pPr>
    </w:p>
    <w:p w14:paraId="3170EA0A" w14:textId="77777777" w:rsidR="002963EE" w:rsidRPr="002963EE" w:rsidRDefault="002963EE" w:rsidP="002963EE">
      <w:pPr>
        <w:spacing w:line="252" w:lineRule="auto"/>
        <w:rPr>
          <w:rFonts w:ascii="David" w:hAnsi="David"/>
          <w:b/>
          <w:bCs/>
          <w:sz w:val="28"/>
          <w:szCs w:val="28"/>
          <w:rtl/>
        </w:rPr>
      </w:pPr>
      <w:r w:rsidRPr="002963EE">
        <w:rPr>
          <w:rFonts w:ascii="David" w:hAnsi="David"/>
          <w:b/>
          <w:bCs/>
          <w:sz w:val="28"/>
          <w:szCs w:val="28"/>
          <w:rtl/>
        </w:rPr>
        <w:t>בבית הדין הצבאי המחוזי</w:t>
      </w:r>
    </w:p>
    <w:p w14:paraId="53CF5075" w14:textId="7C69A980" w:rsidR="002963EE" w:rsidRPr="002963EE" w:rsidRDefault="002963EE" w:rsidP="002963EE">
      <w:pPr>
        <w:spacing w:line="252" w:lineRule="auto"/>
        <w:rPr>
          <w:rFonts w:ascii="David" w:hAnsi="David"/>
          <w:b/>
          <w:bCs/>
          <w:sz w:val="28"/>
          <w:szCs w:val="28"/>
          <w:rtl/>
        </w:rPr>
      </w:pPr>
      <w:r w:rsidRPr="002963EE">
        <w:rPr>
          <w:rFonts w:ascii="David" w:hAnsi="David"/>
          <w:b/>
          <w:bCs/>
          <w:sz w:val="28"/>
          <w:szCs w:val="28"/>
          <w:rtl/>
        </w:rPr>
        <w:t xml:space="preserve">במחוז שיפוטי </w:t>
      </w:r>
      <w:r w:rsidR="007B37C1">
        <w:rPr>
          <w:rFonts w:ascii="David" w:hAnsi="David" w:hint="cs"/>
          <w:b/>
          <w:bCs/>
          <w:sz w:val="28"/>
          <w:szCs w:val="28"/>
          <w:rtl/>
        </w:rPr>
        <w:t>מטכ"ל</w:t>
      </w:r>
    </w:p>
    <w:p w14:paraId="0403E5F4" w14:textId="7B423655" w:rsidR="002963EE" w:rsidRDefault="002963EE" w:rsidP="002963EE">
      <w:pPr>
        <w:rPr>
          <w:rFonts w:ascii="David" w:hAnsi="David"/>
          <w:b/>
          <w:bCs/>
          <w:sz w:val="28"/>
          <w:szCs w:val="28"/>
          <w:rtl/>
        </w:rPr>
      </w:pPr>
      <w:r w:rsidRPr="002963EE">
        <w:rPr>
          <w:rFonts w:ascii="David" w:hAnsi="David"/>
          <w:b/>
          <w:bCs/>
          <w:sz w:val="28"/>
          <w:szCs w:val="28"/>
          <w:rtl/>
        </w:rPr>
        <w:t xml:space="preserve">בפני כבוד השופטת:                             </w:t>
      </w:r>
      <w:r w:rsidRPr="002963EE">
        <w:rPr>
          <w:rFonts w:ascii="David" w:hAnsi="David"/>
          <w:b/>
          <w:bCs/>
          <w:sz w:val="28"/>
          <w:szCs w:val="28"/>
          <w:u w:val="single"/>
          <w:rtl/>
        </w:rPr>
        <w:t>אל"ם טלי פריד</w:t>
      </w:r>
    </w:p>
    <w:p w14:paraId="362B5816" w14:textId="77777777" w:rsidR="00F1400F" w:rsidRPr="002963EE" w:rsidRDefault="00F1400F" w:rsidP="002963EE">
      <w:pPr>
        <w:rPr>
          <w:rFonts w:ascii="David" w:hAnsi="David"/>
          <w:b/>
          <w:bCs/>
          <w:sz w:val="28"/>
          <w:szCs w:val="28"/>
          <w:rtl/>
        </w:rPr>
      </w:pPr>
    </w:p>
    <w:p w14:paraId="24997F29" w14:textId="5D2AE878" w:rsidR="002963EE" w:rsidRPr="002963EE" w:rsidRDefault="002963EE" w:rsidP="002963EE">
      <w:pPr>
        <w:rPr>
          <w:rFonts w:ascii="David" w:hAnsi="David"/>
          <w:b/>
          <w:bCs/>
          <w:sz w:val="28"/>
          <w:szCs w:val="28"/>
          <w:rtl/>
        </w:rPr>
      </w:pPr>
      <w:r w:rsidRPr="002963EE">
        <w:rPr>
          <w:rFonts w:ascii="David" w:hAnsi="David"/>
          <w:b/>
          <w:bCs/>
          <w:sz w:val="28"/>
          <w:szCs w:val="28"/>
          <w:rtl/>
        </w:rPr>
        <w:t>בעניין: התובע הצבאי                                                     (ע"י ב"כ</w:t>
      </w:r>
      <w:r w:rsidRPr="002963EE">
        <w:rPr>
          <w:rFonts w:ascii="David" w:hAnsi="David"/>
          <w:sz w:val="28"/>
          <w:szCs w:val="28"/>
          <w:rtl/>
        </w:rPr>
        <w:t>,</w:t>
      </w:r>
      <w:r w:rsidRPr="002963EE">
        <w:rPr>
          <w:rFonts w:ascii="David" w:hAnsi="David"/>
          <w:b/>
          <w:bCs/>
          <w:sz w:val="28"/>
          <w:szCs w:val="28"/>
          <w:rtl/>
        </w:rPr>
        <w:t xml:space="preserve"> סרן רעות פינקר)</w:t>
      </w:r>
    </w:p>
    <w:p w14:paraId="2FB0003E" w14:textId="77777777" w:rsidR="002963EE" w:rsidRPr="002963EE" w:rsidRDefault="002963EE" w:rsidP="002963EE">
      <w:pPr>
        <w:rPr>
          <w:rFonts w:ascii="David" w:hAnsi="David"/>
          <w:b/>
          <w:bCs/>
          <w:sz w:val="28"/>
          <w:szCs w:val="28"/>
        </w:rPr>
      </w:pPr>
    </w:p>
    <w:p w14:paraId="0E0614C8" w14:textId="77777777" w:rsidR="002963EE" w:rsidRPr="002963EE" w:rsidRDefault="002963EE" w:rsidP="002963EE">
      <w:pPr>
        <w:tabs>
          <w:tab w:val="center" w:pos="4153"/>
          <w:tab w:val="left" w:pos="5036"/>
          <w:tab w:val="left" w:pos="6686"/>
        </w:tabs>
        <w:spacing w:line="252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2963EE">
        <w:rPr>
          <w:rFonts w:ascii="David" w:hAnsi="David"/>
          <w:b/>
          <w:bCs/>
          <w:sz w:val="28"/>
          <w:szCs w:val="28"/>
          <w:rtl/>
        </w:rPr>
        <w:t>נגד</w:t>
      </w:r>
    </w:p>
    <w:p w14:paraId="1A57F05C" w14:textId="77777777" w:rsidR="002963EE" w:rsidRPr="002963EE" w:rsidRDefault="002963EE" w:rsidP="002963EE">
      <w:pPr>
        <w:tabs>
          <w:tab w:val="center" w:pos="4153"/>
          <w:tab w:val="left" w:pos="5036"/>
          <w:tab w:val="left" w:pos="6686"/>
        </w:tabs>
        <w:spacing w:line="252" w:lineRule="auto"/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3AACB9A3" w14:textId="05E7A61C" w:rsidR="002963EE" w:rsidRPr="002963EE" w:rsidRDefault="002963EE" w:rsidP="002963EE">
      <w:pPr>
        <w:spacing w:line="252" w:lineRule="auto"/>
        <w:rPr>
          <w:rFonts w:ascii="David" w:hAnsi="David"/>
          <w:b/>
          <w:bCs/>
          <w:sz w:val="28"/>
          <w:szCs w:val="28"/>
          <w:rtl/>
        </w:rPr>
      </w:pPr>
      <w:r w:rsidRPr="002963EE">
        <w:rPr>
          <w:rFonts w:ascii="David" w:hAnsi="David"/>
          <w:b/>
          <w:bCs/>
          <w:sz w:val="28"/>
          <w:szCs w:val="28"/>
          <w:rtl/>
        </w:rPr>
        <w:t xml:space="preserve">הנאשם: ח/ </w:t>
      </w:r>
      <w:r w:rsidRPr="002963EE">
        <w:rPr>
          <w:rFonts w:ascii="David" w:hAnsi="David"/>
          <w:b/>
          <w:bCs/>
          <w:sz w:val="28"/>
          <w:szCs w:val="28"/>
        </w:rPr>
        <w:t>XXX</w:t>
      </w:r>
      <w:r w:rsidRPr="002963EE">
        <w:rPr>
          <w:rFonts w:ascii="David" w:hAnsi="David"/>
          <w:b/>
          <w:bCs/>
          <w:sz w:val="28"/>
          <w:szCs w:val="28"/>
          <w:rtl/>
        </w:rPr>
        <w:t xml:space="preserve"> טוראי כ</w:t>
      </w:r>
      <w:r>
        <w:rPr>
          <w:rFonts w:ascii="David" w:hAnsi="David" w:hint="cs"/>
          <w:b/>
          <w:bCs/>
          <w:sz w:val="28"/>
          <w:szCs w:val="28"/>
          <w:rtl/>
        </w:rPr>
        <w:t>'</w:t>
      </w:r>
      <w:r w:rsidRPr="002963EE">
        <w:rPr>
          <w:rFonts w:ascii="David" w:hAnsi="David"/>
          <w:b/>
          <w:bCs/>
          <w:sz w:val="28"/>
          <w:szCs w:val="28"/>
          <w:rtl/>
        </w:rPr>
        <w:t xml:space="preserve"> מ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'          </w:t>
      </w:r>
      <w:r w:rsidRPr="002963EE">
        <w:rPr>
          <w:rFonts w:ascii="David" w:hAnsi="David"/>
          <w:b/>
          <w:bCs/>
          <w:sz w:val="28"/>
          <w:szCs w:val="28"/>
          <w:rtl/>
        </w:rPr>
        <w:t>(ע"י ב"כ, סגן עדן שאקי בשמו של סרן נתנאל אזולאי)</w:t>
      </w:r>
      <w:bookmarkEnd w:id="0"/>
      <w:bookmarkEnd w:id="1"/>
    </w:p>
    <w:p w14:paraId="0AF9DBC0" w14:textId="77777777" w:rsidR="002963EE" w:rsidRPr="002963EE" w:rsidRDefault="002963EE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177E08F9" w14:textId="7CD4CE43" w:rsidR="00712683" w:rsidRPr="002963EE" w:rsidRDefault="00712683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2963EE">
        <w:rPr>
          <w:rFonts w:ascii="David" w:hAnsi="David"/>
          <w:b/>
          <w:bCs/>
          <w:sz w:val="28"/>
          <w:szCs w:val="28"/>
          <w:u w:val="single"/>
          <w:rtl/>
        </w:rPr>
        <w:t>הכרעת - דין</w:t>
      </w:r>
    </w:p>
    <w:p w14:paraId="592AEE8E" w14:textId="7D12D93F" w:rsidR="00712683" w:rsidRPr="002963EE" w:rsidRDefault="00712683" w:rsidP="00960357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2963EE">
        <w:rPr>
          <w:rFonts w:ascii="David" w:hAnsi="David"/>
          <w:sz w:val="28"/>
          <w:szCs w:val="28"/>
          <w:rtl/>
        </w:rPr>
        <w:t xml:space="preserve">על פי הודאתו, מורשע הנאשם בעבירה של היעדר מן השירות שלא ברשות, לפי סעיף 94 לחוק השיפוט הצבאי, התשט"ו - 1955, בגין כך שנעדר מיחידתו </w:t>
      </w:r>
      <w:r w:rsidR="002963EE">
        <w:rPr>
          <w:rFonts w:ascii="David" w:hAnsi="David" w:hint="cs"/>
          <w:sz w:val="28"/>
          <w:szCs w:val="28"/>
        </w:rPr>
        <w:t>XXX</w:t>
      </w:r>
      <w:r w:rsidR="002963EE">
        <w:rPr>
          <w:rFonts w:ascii="David" w:hAnsi="David" w:hint="cs"/>
          <w:sz w:val="28"/>
          <w:szCs w:val="28"/>
          <w:rtl/>
        </w:rPr>
        <w:t xml:space="preserve"> </w:t>
      </w:r>
      <w:r w:rsidRPr="002963EE">
        <w:rPr>
          <w:rFonts w:ascii="David" w:hAnsi="David"/>
          <w:sz w:val="28"/>
          <w:szCs w:val="28"/>
          <w:rtl/>
        </w:rPr>
        <w:t>מיום</w:t>
      </w:r>
      <w:r w:rsidR="0069329B" w:rsidRPr="002963EE">
        <w:rPr>
          <w:rFonts w:ascii="David" w:hAnsi="David"/>
          <w:sz w:val="28"/>
          <w:szCs w:val="28"/>
          <w:rtl/>
        </w:rPr>
        <w:t xml:space="preserve"> 30.03.202</w:t>
      </w:r>
      <w:r w:rsidR="00057AD5" w:rsidRPr="002963EE">
        <w:rPr>
          <w:rFonts w:ascii="David" w:hAnsi="David"/>
          <w:sz w:val="28"/>
          <w:szCs w:val="28"/>
          <w:rtl/>
        </w:rPr>
        <w:t>2</w:t>
      </w:r>
      <w:r w:rsidR="0069329B" w:rsidRPr="002963EE">
        <w:rPr>
          <w:rFonts w:ascii="David" w:hAnsi="David"/>
          <w:sz w:val="28"/>
          <w:szCs w:val="28"/>
          <w:rtl/>
        </w:rPr>
        <w:t xml:space="preserve"> </w:t>
      </w:r>
      <w:r w:rsidRPr="002963EE">
        <w:rPr>
          <w:rFonts w:ascii="David" w:hAnsi="David"/>
          <w:sz w:val="28"/>
          <w:szCs w:val="28"/>
          <w:rtl/>
        </w:rPr>
        <w:t xml:space="preserve">ועד יום </w:t>
      </w:r>
      <w:r w:rsidR="0069329B" w:rsidRPr="002963EE">
        <w:rPr>
          <w:rFonts w:ascii="David" w:hAnsi="David"/>
          <w:sz w:val="28"/>
          <w:szCs w:val="28"/>
          <w:rtl/>
        </w:rPr>
        <w:t xml:space="preserve">15.07.2023 </w:t>
      </w:r>
      <w:r w:rsidRPr="002963EE">
        <w:rPr>
          <w:rFonts w:ascii="David" w:hAnsi="David"/>
          <w:sz w:val="28"/>
          <w:szCs w:val="28"/>
          <w:rtl/>
        </w:rPr>
        <w:t xml:space="preserve">למשך </w:t>
      </w:r>
      <w:r w:rsidR="0069329B" w:rsidRPr="002963EE">
        <w:rPr>
          <w:rFonts w:ascii="David" w:hAnsi="David"/>
          <w:sz w:val="28"/>
          <w:szCs w:val="28"/>
          <w:rtl/>
        </w:rPr>
        <w:t xml:space="preserve">473 </w:t>
      </w:r>
      <w:r w:rsidRPr="002963EE">
        <w:rPr>
          <w:rFonts w:ascii="David" w:hAnsi="David"/>
          <w:sz w:val="28"/>
          <w:szCs w:val="28"/>
          <w:rtl/>
        </w:rPr>
        <w:t>ימים, בהתאם לכתב האישום ולפרטים הנוספים.</w:t>
      </w:r>
      <w:r w:rsidRPr="002963EE">
        <w:rPr>
          <w:rFonts w:ascii="David" w:hAnsi="David"/>
          <w:b/>
          <w:bCs/>
          <w:sz w:val="28"/>
          <w:szCs w:val="28"/>
          <w:rtl/>
        </w:rPr>
        <w:t xml:space="preserve"> </w:t>
      </w:r>
    </w:p>
    <w:p w14:paraId="5F0E9CF8" w14:textId="132CD8CC" w:rsidR="00712683" w:rsidRPr="00F1400F" w:rsidRDefault="0069329B" w:rsidP="00F1400F">
      <w:pPr>
        <w:numPr>
          <w:ilvl w:val="0"/>
          <w:numId w:val="5"/>
        </w:num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  <w:rtl/>
        </w:rPr>
      </w:pPr>
      <w:r w:rsidRPr="002963EE">
        <w:rPr>
          <w:rFonts w:ascii="David" w:hAnsi="David"/>
          <w:b/>
          <w:bCs/>
          <w:sz w:val="28"/>
          <w:szCs w:val="28"/>
          <w:rtl/>
        </w:rPr>
        <w:t>ניתנה היום, י"ח בתשרי התשפ"</w:t>
      </w:r>
      <w:r w:rsidR="002963EE">
        <w:rPr>
          <w:rFonts w:ascii="David" w:hAnsi="David" w:hint="cs"/>
          <w:b/>
          <w:bCs/>
          <w:sz w:val="28"/>
          <w:szCs w:val="28"/>
          <w:rtl/>
        </w:rPr>
        <w:t>ד</w:t>
      </w:r>
      <w:r w:rsidRPr="002963EE">
        <w:rPr>
          <w:rFonts w:ascii="David" w:hAnsi="David"/>
          <w:b/>
          <w:bCs/>
          <w:sz w:val="28"/>
          <w:szCs w:val="28"/>
          <w:rtl/>
        </w:rPr>
        <w:fldChar w:fldCharType="begin" w:fldLock="1"/>
      </w:r>
      <w:r w:rsidRPr="002963EE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Pr="002963EE">
        <w:rPr>
          <w:rFonts w:ascii="David" w:hAnsi="David"/>
          <w:b/>
          <w:bCs/>
          <w:sz w:val="28"/>
          <w:szCs w:val="28"/>
        </w:rPr>
        <w:instrText>DATE \@ "dd/MM/yy"</w:instrText>
      </w:r>
      <w:r w:rsidRPr="002963EE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Pr="002963EE">
        <w:rPr>
          <w:rFonts w:ascii="David" w:hAnsi="David"/>
          <w:b/>
          <w:bCs/>
          <w:sz w:val="28"/>
          <w:szCs w:val="28"/>
          <w:rtl/>
        </w:rPr>
        <w:fldChar w:fldCharType="end"/>
      </w:r>
      <w:r w:rsidRPr="002963EE">
        <w:rPr>
          <w:rFonts w:ascii="David" w:hAnsi="David"/>
          <w:b/>
          <w:bCs/>
          <w:sz w:val="28"/>
          <w:szCs w:val="28"/>
          <w:rtl/>
        </w:rPr>
        <w:t>, 03.10.2023, והודעה בפומבי ובמעמד הצדדים.</w:t>
      </w:r>
    </w:p>
    <w:p w14:paraId="4EA8B8B3" w14:textId="77777777" w:rsidR="00712683" w:rsidRPr="002963EE" w:rsidRDefault="00712683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2963EE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39C2865E" w14:textId="2E8B0188" w:rsidR="00712683" w:rsidRPr="002963EE" w:rsidRDefault="002963EE" w:rsidP="00960357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>
        <w:rPr>
          <w:rFonts w:ascii="David" w:hAnsi="David" w:hint="cs"/>
          <w:b/>
          <w:bCs/>
          <w:sz w:val="28"/>
          <w:szCs w:val="28"/>
          <w:rtl/>
        </w:rPr>
        <w:t>שופטת</w:t>
      </w:r>
    </w:p>
    <w:p w14:paraId="151B3CE3" w14:textId="4AE78EDC" w:rsidR="00712683" w:rsidRPr="002963EE" w:rsidRDefault="00712683" w:rsidP="002963EE">
      <w:pPr>
        <w:autoSpaceDE w:val="0"/>
        <w:autoSpaceDN w:val="0"/>
        <w:spacing w:line="360" w:lineRule="auto"/>
        <w:rPr>
          <w:rFonts w:ascii="David" w:hAnsi="David"/>
          <w:sz w:val="28"/>
          <w:szCs w:val="28"/>
          <w:rtl/>
        </w:rPr>
      </w:pPr>
    </w:p>
    <w:p w14:paraId="50FB7B9F" w14:textId="77777777" w:rsidR="00712683" w:rsidRPr="002963EE" w:rsidRDefault="00712683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2963EE">
        <w:rPr>
          <w:rFonts w:ascii="David" w:hAnsi="David"/>
          <w:sz w:val="28"/>
          <w:szCs w:val="28"/>
          <w:u w:val="single"/>
          <w:rtl/>
        </w:rPr>
        <w:br w:type="page"/>
      </w:r>
      <w:r w:rsidRPr="002963EE">
        <w:rPr>
          <w:rFonts w:ascii="David" w:hAnsi="David"/>
          <w:b/>
          <w:bCs/>
          <w:sz w:val="28"/>
          <w:szCs w:val="28"/>
          <w:u w:val="single"/>
          <w:rtl/>
        </w:rPr>
        <w:lastRenderedPageBreak/>
        <w:t>גזר - דין</w:t>
      </w:r>
    </w:p>
    <w:p w14:paraId="5AC27494" w14:textId="37DF0B8D" w:rsidR="00712683" w:rsidRPr="002963EE" w:rsidRDefault="00712683" w:rsidP="00960357">
      <w:pPr>
        <w:spacing w:line="360" w:lineRule="auto"/>
        <w:rPr>
          <w:rFonts w:ascii="David" w:hAnsi="David"/>
          <w:sz w:val="28"/>
          <w:szCs w:val="28"/>
          <w:rtl/>
        </w:rPr>
      </w:pPr>
      <w:r w:rsidRPr="002963EE">
        <w:rPr>
          <w:rFonts w:ascii="David" w:hAnsi="David"/>
          <w:sz w:val="28"/>
          <w:szCs w:val="28"/>
          <w:rtl/>
        </w:rPr>
        <w:t xml:space="preserve">הנאשם הורשע על פי הודאתו בעבירה של היעדר מן השירות שלא ברשות, על כי נעדר מיחידתו לתקופה בת </w:t>
      </w:r>
      <w:r w:rsidR="00277402" w:rsidRPr="002963EE">
        <w:rPr>
          <w:rFonts w:ascii="David" w:hAnsi="David"/>
          <w:sz w:val="28"/>
          <w:szCs w:val="28"/>
          <w:rtl/>
        </w:rPr>
        <w:t xml:space="preserve">473 </w:t>
      </w:r>
      <w:r w:rsidRPr="002963EE">
        <w:rPr>
          <w:rFonts w:ascii="David" w:hAnsi="David"/>
          <w:sz w:val="28"/>
          <w:szCs w:val="28"/>
          <w:rtl/>
        </w:rPr>
        <w:t>ימים, אשר הסתיימה בהתייצבותו.</w:t>
      </w:r>
    </w:p>
    <w:p w14:paraId="70FF283B" w14:textId="77777777" w:rsidR="00712683" w:rsidRPr="002963EE" w:rsidRDefault="00712683" w:rsidP="0096035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07B750CE" w14:textId="42F085E5" w:rsidR="00712683" w:rsidRPr="002963EE" w:rsidRDefault="00712683" w:rsidP="00960357">
      <w:pPr>
        <w:spacing w:line="360" w:lineRule="auto"/>
        <w:rPr>
          <w:rFonts w:ascii="David" w:hAnsi="David"/>
          <w:sz w:val="28"/>
          <w:szCs w:val="28"/>
          <w:rtl/>
        </w:rPr>
      </w:pPr>
      <w:r w:rsidRPr="002963EE">
        <w:rPr>
          <w:rFonts w:ascii="David" w:hAnsi="David"/>
          <w:sz w:val="28"/>
          <w:szCs w:val="28"/>
          <w:rtl/>
        </w:rPr>
        <w:t>הנאשם גויס לצה"ל ב</w:t>
      </w:r>
      <w:r w:rsidR="00277402" w:rsidRPr="002963EE">
        <w:rPr>
          <w:rFonts w:ascii="David" w:hAnsi="David"/>
          <w:sz w:val="28"/>
          <w:szCs w:val="28"/>
          <w:rtl/>
        </w:rPr>
        <w:t xml:space="preserve">פברואר 2022 והחל טירונות </w:t>
      </w:r>
      <w:r w:rsidR="002963EE">
        <w:rPr>
          <w:rFonts w:ascii="David" w:hAnsi="David" w:hint="cs"/>
          <w:sz w:val="28"/>
          <w:szCs w:val="28"/>
          <w:rtl/>
        </w:rPr>
        <w:t>ב</w:t>
      </w:r>
      <w:r w:rsidR="002963EE">
        <w:rPr>
          <w:rFonts w:ascii="David" w:hAnsi="David" w:hint="cs"/>
          <w:sz w:val="28"/>
          <w:szCs w:val="28"/>
        </w:rPr>
        <w:t>XXX</w:t>
      </w:r>
      <w:r w:rsidR="00277402" w:rsidRPr="002963EE">
        <w:rPr>
          <w:rFonts w:ascii="David" w:hAnsi="David"/>
          <w:sz w:val="28"/>
          <w:szCs w:val="28"/>
          <w:rtl/>
        </w:rPr>
        <w:t xml:space="preserve">, אז יצא להיעדרותו הממושכת מושא הליך זה. </w:t>
      </w:r>
    </w:p>
    <w:p w14:paraId="31AD4EBD" w14:textId="2C6F7838" w:rsidR="00277402" w:rsidRPr="002963EE" w:rsidRDefault="00277402" w:rsidP="00960357">
      <w:pPr>
        <w:spacing w:line="360" w:lineRule="auto"/>
        <w:rPr>
          <w:rFonts w:ascii="David" w:hAnsi="David"/>
          <w:sz w:val="28"/>
          <w:szCs w:val="28"/>
          <w:rtl/>
        </w:rPr>
      </w:pPr>
      <w:r w:rsidRPr="002963EE">
        <w:rPr>
          <w:rFonts w:ascii="David" w:hAnsi="David"/>
          <w:sz w:val="28"/>
          <w:szCs w:val="28"/>
          <w:rtl/>
        </w:rPr>
        <w:t>הצדדים נקשרו בהסדר טיעון אשר מאזן באופן ראוי בין חומרת העבירה נוכח משך ההיעדרות לבין נסיבות ביצועה של העבירה – הרקע האישי המורכב, כפי שבא לידי ביטוי בחוות הדעת הפסיכיאטרית, אשר קבעה כי איננו מתאים להמשך שירות והמליצה על התאמת פרופיל 21.</w:t>
      </w:r>
    </w:p>
    <w:p w14:paraId="1EA39B92" w14:textId="77777777" w:rsidR="00712683" w:rsidRPr="002963EE" w:rsidRDefault="00712683" w:rsidP="0096035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0593F461" w14:textId="77777777" w:rsidR="00712683" w:rsidRPr="002963EE" w:rsidRDefault="00712683" w:rsidP="00960357">
      <w:pPr>
        <w:spacing w:line="360" w:lineRule="auto"/>
        <w:rPr>
          <w:rFonts w:ascii="David" w:hAnsi="David"/>
          <w:sz w:val="28"/>
          <w:szCs w:val="28"/>
          <w:rtl/>
        </w:rPr>
      </w:pPr>
      <w:r w:rsidRPr="002963EE">
        <w:rPr>
          <w:rFonts w:ascii="David" w:hAnsi="David"/>
          <w:sz w:val="28"/>
          <w:szCs w:val="28"/>
          <w:rtl/>
        </w:rPr>
        <w:t xml:space="preserve">בנסיבות אלה מצאתי לכבד את עתירתם המשותפת של הצדדים ולאמץ את הסדר הטיעון שהוצג. </w:t>
      </w:r>
    </w:p>
    <w:p w14:paraId="1812D388" w14:textId="77777777" w:rsidR="00712683" w:rsidRPr="002963EE" w:rsidRDefault="00712683" w:rsidP="0096035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2549B4EA" w14:textId="77777777" w:rsidR="00712683" w:rsidRPr="002963EE" w:rsidRDefault="00712683" w:rsidP="00960357">
      <w:pPr>
        <w:spacing w:line="360" w:lineRule="auto"/>
        <w:rPr>
          <w:rFonts w:ascii="David" w:hAnsi="David"/>
          <w:sz w:val="28"/>
          <w:szCs w:val="28"/>
          <w:rtl/>
        </w:rPr>
      </w:pPr>
      <w:r w:rsidRPr="002963EE">
        <w:rPr>
          <w:rFonts w:ascii="David" w:hAnsi="David"/>
          <w:sz w:val="28"/>
          <w:szCs w:val="28"/>
          <w:rtl/>
        </w:rPr>
        <w:t>על הנאשם נגזרים, אפוא, העונשים הבאים:</w:t>
      </w:r>
    </w:p>
    <w:p w14:paraId="17AE4ACE" w14:textId="77777777" w:rsidR="00712683" w:rsidRPr="002963EE" w:rsidRDefault="00712683" w:rsidP="0096035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1478737E" w14:textId="605DF35D" w:rsidR="00712683" w:rsidRPr="002963EE" w:rsidRDefault="002963EE" w:rsidP="00712683">
      <w:pPr>
        <w:numPr>
          <w:ilvl w:val="0"/>
          <w:numId w:val="3"/>
        </w:numPr>
        <w:spacing w:after="200" w:line="360" w:lineRule="auto"/>
        <w:contextualSpacing/>
        <w:rPr>
          <w:rFonts w:ascii="David" w:hAnsi="David"/>
          <w:b/>
          <w:bCs/>
          <w:sz w:val="28"/>
          <w:szCs w:val="28"/>
        </w:rPr>
      </w:pPr>
      <w:r>
        <w:rPr>
          <w:rFonts w:ascii="David" w:hAnsi="David" w:hint="cs"/>
          <w:b/>
          <w:bCs/>
          <w:sz w:val="28"/>
          <w:szCs w:val="28"/>
          <w:rtl/>
        </w:rPr>
        <w:t>תשעים (</w:t>
      </w:r>
      <w:r w:rsidR="00277402" w:rsidRPr="002963EE">
        <w:rPr>
          <w:rFonts w:ascii="David" w:hAnsi="David"/>
          <w:b/>
          <w:bCs/>
          <w:sz w:val="28"/>
          <w:szCs w:val="28"/>
          <w:rtl/>
        </w:rPr>
        <w:t>90</w:t>
      </w:r>
      <w:r>
        <w:rPr>
          <w:rFonts w:ascii="David" w:hAnsi="David" w:hint="cs"/>
          <w:b/>
          <w:bCs/>
          <w:sz w:val="28"/>
          <w:szCs w:val="28"/>
          <w:rtl/>
        </w:rPr>
        <w:t>)</w:t>
      </w:r>
      <w:r w:rsidR="00712683" w:rsidRPr="002963EE">
        <w:rPr>
          <w:rFonts w:ascii="David" w:hAnsi="David"/>
          <w:b/>
          <w:bCs/>
          <w:sz w:val="28"/>
          <w:szCs w:val="28"/>
          <w:rtl/>
        </w:rPr>
        <w:t xml:space="preserve"> ימי מאסר לריצוי בפועל, שיימנו החל מיום מעצרו.</w:t>
      </w:r>
    </w:p>
    <w:p w14:paraId="3693F2C5" w14:textId="4FAB43C6" w:rsidR="00712683" w:rsidRPr="002963EE" w:rsidRDefault="00712683" w:rsidP="00712683">
      <w:pPr>
        <w:numPr>
          <w:ilvl w:val="0"/>
          <w:numId w:val="3"/>
        </w:numPr>
        <w:spacing w:after="200" w:line="360" w:lineRule="auto"/>
        <w:contextualSpacing/>
        <w:rPr>
          <w:rFonts w:ascii="David" w:hAnsi="David"/>
          <w:b/>
          <w:bCs/>
          <w:sz w:val="28"/>
          <w:szCs w:val="28"/>
        </w:rPr>
      </w:pPr>
      <w:r w:rsidRPr="002963EE">
        <w:rPr>
          <w:rFonts w:ascii="David" w:hAnsi="David"/>
          <w:b/>
          <w:bCs/>
          <w:sz w:val="28"/>
          <w:szCs w:val="28"/>
          <w:rtl/>
        </w:rPr>
        <w:t>עונש מאסר מותנה בן</w:t>
      </w:r>
      <w:r w:rsidR="002963EE">
        <w:rPr>
          <w:rFonts w:ascii="David" w:hAnsi="David" w:hint="cs"/>
          <w:b/>
          <w:bCs/>
          <w:sz w:val="28"/>
          <w:szCs w:val="28"/>
          <w:rtl/>
        </w:rPr>
        <w:t xml:space="preserve"> שלושים</w:t>
      </w:r>
      <w:r w:rsidR="00277402" w:rsidRPr="002963EE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2963EE">
        <w:rPr>
          <w:rFonts w:ascii="David" w:hAnsi="David" w:hint="cs"/>
          <w:b/>
          <w:bCs/>
          <w:sz w:val="28"/>
          <w:szCs w:val="28"/>
          <w:rtl/>
        </w:rPr>
        <w:t>(</w:t>
      </w:r>
      <w:r w:rsidR="00277402" w:rsidRPr="002963EE">
        <w:rPr>
          <w:rFonts w:ascii="David" w:hAnsi="David"/>
          <w:b/>
          <w:bCs/>
          <w:sz w:val="28"/>
          <w:szCs w:val="28"/>
          <w:rtl/>
        </w:rPr>
        <w:t>30</w:t>
      </w:r>
      <w:r w:rsidR="002963EE">
        <w:rPr>
          <w:rFonts w:ascii="David" w:hAnsi="David" w:hint="cs"/>
          <w:b/>
          <w:bCs/>
          <w:sz w:val="28"/>
          <w:szCs w:val="28"/>
          <w:rtl/>
        </w:rPr>
        <w:t>)</w:t>
      </w:r>
      <w:r w:rsidR="00277402" w:rsidRPr="002963EE">
        <w:rPr>
          <w:rFonts w:ascii="David" w:hAnsi="David"/>
          <w:b/>
          <w:bCs/>
          <w:sz w:val="28"/>
          <w:szCs w:val="28"/>
          <w:rtl/>
        </w:rPr>
        <w:t xml:space="preserve"> </w:t>
      </w:r>
      <w:r w:rsidRPr="002963EE">
        <w:rPr>
          <w:rFonts w:ascii="David" w:hAnsi="David"/>
          <w:b/>
          <w:bCs/>
          <w:sz w:val="28"/>
          <w:szCs w:val="28"/>
          <w:rtl/>
        </w:rPr>
        <w:t xml:space="preserve">ימים למשך </w:t>
      </w:r>
      <w:r w:rsidR="00A13BA8" w:rsidRPr="002963EE">
        <w:rPr>
          <w:rFonts w:ascii="David" w:hAnsi="David"/>
          <w:b/>
          <w:bCs/>
          <w:sz w:val="28"/>
          <w:szCs w:val="28"/>
          <w:rtl/>
        </w:rPr>
        <w:t>שנה</w:t>
      </w:r>
      <w:r w:rsidR="002963EE">
        <w:rPr>
          <w:rFonts w:ascii="David" w:hAnsi="David" w:hint="cs"/>
          <w:b/>
          <w:bCs/>
          <w:sz w:val="28"/>
          <w:szCs w:val="28"/>
          <w:rtl/>
        </w:rPr>
        <w:t xml:space="preserve"> (1)</w:t>
      </w:r>
      <w:r w:rsidRPr="002963EE">
        <w:rPr>
          <w:rFonts w:ascii="David" w:hAnsi="David"/>
          <w:b/>
          <w:bCs/>
          <w:sz w:val="28"/>
          <w:szCs w:val="28"/>
          <w:rtl/>
        </w:rPr>
        <w:t xml:space="preserve">, שלא יעבור עבירה לפי סעיף 92 או 94 לחוק השיפוט הצבאי, התשט"ו - 1955. </w:t>
      </w:r>
    </w:p>
    <w:p w14:paraId="27510868" w14:textId="77777777" w:rsidR="00277402" w:rsidRPr="002963EE" w:rsidRDefault="00712683" w:rsidP="00277402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</w:rPr>
      </w:pPr>
      <w:r w:rsidRPr="002963EE">
        <w:rPr>
          <w:rFonts w:ascii="David" w:hAnsi="David"/>
          <w:b/>
          <w:bCs/>
          <w:sz w:val="28"/>
          <w:szCs w:val="28"/>
          <w:rtl/>
        </w:rPr>
        <w:t>זכות ערעור כחוק.</w:t>
      </w:r>
    </w:p>
    <w:p w14:paraId="0297F8C2" w14:textId="26C90771" w:rsidR="00712683" w:rsidRPr="002963EE" w:rsidRDefault="00277402" w:rsidP="00277402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2963EE">
        <w:rPr>
          <w:rFonts w:ascii="David" w:hAnsi="David"/>
          <w:b/>
          <w:bCs/>
          <w:sz w:val="28"/>
          <w:szCs w:val="28"/>
          <w:rtl/>
        </w:rPr>
        <w:t>ניתן היום, י"ח בתשרי התשפ"ג</w:t>
      </w:r>
      <w:r w:rsidRPr="002963EE">
        <w:rPr>
          <w:rFonts w:ascii="David" w:hAnsi="David"/>
          <w:b/>
          <w:bCs/>
          <w:sz w:val="28"/>
          <w:szCs w:val="28"/>
          <w:rtl/>
        </w:rPr>
        <w:fldChar w:fldCharType="begin" w:fldLock="1"/>
      </w:r>
      <w:r w:rsidRPr="002963EE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Pr="002963EE">
        <w:rPr>
          <w:rFonts w:ascii="David" w:hAnsi="David"/>
          <w:b/>
          <w:bCs/>
          <w:sz w:val="28"/>
          <w:szCs w:val="28"/>
        </w:rPr>
        <w:instrText>DATE \@ "dd/MM/yy"</w:instrText>
      </w:r>
      <w:r w:rsidRPr="002963EE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Pr="002963EE">
        <w:rPr>
          <w:rFonts w:ascii="David" w:hAnsi="David"/>
          <w:b/>
          <w:bCs/>
          <w:sz w:val="28"/>
          <w:szCs w:val="28"/>
          <w:rtl/>
        </w:rPr>
        <w:fldChar w:fldCharType="end"/>
      </w:r>
      <w:r w:rsidRPr="002963EE">
        <w:rPr>
          <w:rFonts w:ascii="David" w:hAnsi="David"/>
          <w:b/>
          <w:bCs/>
          <w:sz w:val="28"/>
          <w:szCs w:val="28"/>
          <w:rtl/>
        </w:rPr>
        <w:t>, 03.10.2023, והודע בפומבי ובמעמד הצדדים.</w:t>
      </w:r>
    </w:p>
    <w:p w14:paraId="1B2EE825" w14:textId="77777777" w:rsidR="00712683" w:rsidRPr="002963EE" w:rsidRDefault="00712683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2963EE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6BF4228D" w14:textId="77777777" w:rsidR="002963EE" w:rsidRDefault="002963EE" w:rsidP="00960357">
      <w:pPr>
        <w:jc w:val="center"/>
        <w:rPr>
          <w:rFonts w:ascii="David" w:hAnsi="David"/>
          <w:b/>
          <w:bCs/>
          <w:sz w:val="28"/>
          <w:szCs w:val="28"/>
          <w:rtl/>
        </w:rPr>
      </w:pPr>
      <w:r>
        <w:rPr>
          <w:rFonts w:ascii="David" w:hAnsi="David" w:hint="cs"/>
          <w:b/>
          <w:bCs/>
          <w:sz w:val="28"/>
          <w:szCs w:val="28"/>
          <w:rtl/>
        </w:rPr>
        <w:t>שופטת</w:t>
      </w:r>
    </w:p>
    <w:p w14:paraId="652656DC" w14:textId="77777777" w:rsidR="002963EE" w:rsidRDefault="002963EE" w:rsidP="00960357">
      <w:pPr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182DEF09" w14:textId="77777777" w:rsidR="002963EE" w:rsidRDefault="002963EE" w:rsidP="002963EE">
      <w:pPr>
        <w:jc w:val="left"/>
        <w:rPr>
          <w:rFonts w:ascii="David" w:hAnsi="David"/>
          <w:b/>
          <w:bCs/>
          <w:sz w:val="28"/>
          <w:szCs w:val="28"/>
          <w:rtl/>
        </w:rPr>
      </w:pPr>
      <w:r>
        <w:rPr>
          <w:rFonts w:ascii="David" w:hAnsi="David" w:hint="cs"/>
          <w:b/>
          <w:bCs/>
          <w:sz w:val="28"/>
          <w:szCs w:val="28"/>
          <w:rtl/>
        </w:rPr>
        <w:t>נערך על-ידי: ש.ר</w:t>
      </w:r>
    </w:p>
    <w:p w14:paraId="37D4FC6E" w14:textId="77777777" w:rsidR="002963EE" w:rsidRDefault="002963EE" w:rsidP="002963EE">
      <w:pPr>
        <w:jc w:val="left"/>
        <w:rPr>
          <w:rFonts w:ascii="David" w:hAnsi="David"/>
          <w:b/>
          <w:bCs/>
          <w:sz w:val="28"/>
          <w:szCs w:val="28"/>
          <w:rtl/>
        </w:rPr>
      </w:pPr>
      <w:r>
        <w:rPr>
          <w:rFonts w:ascii="David" w:hAnsi="David" w:hint="cs"/>
          <w:b/>
          <w:bCs/>
          <w:sz w:val="28"/>
          <w:szCs w:val="28"/>
          <w:rtl/>
        </w:rPr>
        <w:t>בתאריך: 29/10/2023</w:t>
      </w:r>
    </w:p>
    <w:p w14:paraId="718C99B9" w14:textId="239DCBC7" w:rsidR="00712683" w:rsidRPr="002963EE" w:rsidRDefault="002963EE" w:rsidP="002963EE">
      <w:pPr>
        <w:jc w:val="left"/>
        <w:rPr>
          <w:rFonts w:ascii="David" w:hAnsi="David"/>
          <w:b/>
          <w:bCs/>
          <w:sz w:val="28"/>
          <w:szCs w:val="28"/>
        </w:rPr>
      </w:pPr>
      <w:r>
        <w:rPr>
          <w:rFonts w:ascii="David" w:hAnsi="David" w:hint="cs"/>
          <w:b/>
          <w:bCs/>
          <w:sz w:val="28"/>
          <w:szCs w:val="28"/>
          <w:rtl/>
        </w:rPr>
        <w:t>חתימת המגיה: סגן שיר בן-ארמון</w:t>
      </w:r>
      <w:r w:rsidR="00712683" w:rsidRPr="002963EE">
        <w:rPr>
          <w:rFonts w:ascii="David" w:hAnsi="David"/>
          <w:b/>
          <w:bCs/>
          <w:sz w:val="28"/>
          <w:szCs w:val="28"/>
          <w:u w:val="single"/>
          <w:rtl/>
        </w:rPr>
        <w:t xml:space="preserve"> </w:t>
      </w:r>
    </w:p>
    <w:p w14:paraId="6B60F4B1" w14:textId="662A9FCA" w:rsidR="007502EE" w:rsidRPr="002963EE" w:rsidRDefault="00712683">
      <w:pPr>
        <w:rPr>
          <w:rFonts w:ascii="David" w:hAnsi="David"/>
          <w:sz w:val="28"/>
          <w:szCs w:val="28"/>
        </w:rPr>
      </w:pPr>
      <w:r w:rsidRPr="002963EE">
        <w:rPr>
          <w:rFonts w:ascii="David" w:hAnsi="David"/>
          <w:sz w:val="28"/>
          <w:szCs w:val="28"/>
          <w:rtl/>
        </w:rPr>
        <w:t xml:space="preserve"> </w:t>
      </w:r>
    </w:p>
    <w:sectPr w:rsidR="007502EE" w:rsidRPr="002963EE" w:rsidSect="002963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45114" w14:textId="77777777" w:rsidR="00014ED4" w:rsidRDefault="00014ED4" w:rsidP="003117EB">
      <w:r>
        <w:separator/>
      </w:r>
    </w:p>
  </w:endnote>
  <w:endnote w:type="continuationSeparator" w:id="0">
    <w:p w14:paraId="5662465D" w14:textId="77777777" w:rsidR="00014ED4" w:rsidRDefault="00014ED4" w:rsidP="0031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3B4F1" w14:textId="77777777" w:rsidR="002963EE" w:rsidRDefault="002963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2129968334"/>
      <w:docPartObj>
        <w:docPartGallery w:val="Page Numbers (Bottom of Page)"/>
        <w:docPartUnique/>
      </w:docPartObj>
    </w:sdtPr>
    <w:sdtEndPr/>
    <w:sdtContent>
      <w:p w14:paraId="233A2234" w14:textId="77777777" w:rsidR="00F32B85" w:rsidRDefault="00014E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3ED752" w14:textId="77777777" w:rsidR="00F32B85" w:rsidRDefault="00F140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01467" w14:textId="77777777" w:rsidR="002963EE" w:rsidRDefault="002963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18612" w14:textId="77777777" w:rsidR="00014ED4" w:rsidRDefault="00014ED4" w:rsidP="003117EB">
      <w:r>
        <w:separator/>
      </w:r>
    </w:p>
  </w:footnote>
  <w:footnote w:type="continuationSeparator" w:id="0">
    <w:p w14:paraId="6F63F9C9" w14:textId="77777777" w:rsidR="00014ED4" w:rsidRDefault="00014ED4" w:rsidP="00311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1E28" w14:textId="77777777" w:rsidR="002963EE" w:rsidRDefault="00296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87C32" w14:textId="3D5DBB2D" w:rsidR="00F32B85" w:rsidRPr="002963EE" w:rsidRDefault="002963EE" w:rsidP="002963EE">
    <w:pPr>
      <w:pStyle w:val="Header"/>
      <w:jc w:val="center"/>
      <w:rPr>
        <w:b/>
        <w:bCs/>
        <w:rtl/>
      </w:rPr>
    </w:pPr>
    <w:r>
      <w:rPr>
        <w:rFonts w:hint="cs"/>
        <w:b/>
        <w:bCs/>
        <w:rtl/>
      </w:rPr>
      <w:t>-בלמ"ס-</w:t>
    </w:r>
  </w:p>
  <w:p w14:paraId="6E414488" w14:textId="77777777" w:rsidR="003117EB" w:rsidRDefault="003117EB" w:rsidP="002963EE">
    <w:pPr>
      <w:pStyle w:val="Header"/>
      <w:jc w:val="right"/>
      <w:rPr>
        <w:rtl/>
      </w:rPr>
    </w:pPr>
    <w:r w:rsidRPr="003117EB">
      <w:rPr>
        <w:rtl/>
      </w:rPr>
      <w:t>מטכ"ל (מחוזי) 365/23</w:t>
    </w:r>
  </w:p>
  <w:p w14:paraId="58EF025A" w14:textId="06A3F277" w:rsidR="00F32B85" w:rsidRDefault="002963EE" w:rsidP="002963EE">
    <w:pPr>
      <w:pStyle w:val="Header"/>
      <w:jc w:val="right"/>
    </w:pPr>
    <w:r>
      <w:rPr>
        <w:rFonts w:hint="cs"/>
        <w:rtl/>
      </w:rPr>
      <w:t xml:space="preserve">התובע הצבאי נ' </w:t>
    </w:r>
    <w:r w:rsidR="00014ED4">
      <w:rPr>
        <w:rFonts w:hint="cs"/>
        <w:rtl/>
      </w:rPr>
      <w:t>ח/</w:t>
    </w:r>
    <w:r>
      <w:rPr>
        <w:rFonts w:hint="cs"/>
      </w:rPr>
      <w:t>XXX</w:t>
    </w:r>
    <w:r w:rsidR="003117EB">
      <w:rPr>
        <w:rFonts w:hint="cs"/>
        <w:rtl/>
      </w:rPr>
      <w:t xml:space="preserve"> </w:t>
    </w:r>
    <w:r w:rsidR="003117EB" w:rsidRPr="003117EB">
      <w:rPr>
        <w:rtl/>
      </w:rPr>
      <w:t>טוראי כ</w:t>
    </w:r>
    <w:r>
      <w:rPr>
        <w:rFonts w:hint="cs"/>
        <w:rtl/>
      </w:rPr>
      <w:t>'</w:t>
    </w:r>
    <w:r w:rsidR="003117EB" w:rsidRPr="003117EB">
      <w:rPr>
        <w:rtl/>
      </w:rPr>
      <w:t xml:space="preserve"> מ</w:t>
    </w:r>
    <w:r>
      <w:rPr>
        <w:rFonts w:hint="cs"/>
        <w:rtl/>
      </w:rPr>
      <w:t>'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3E7A" w14:textId="77777777" w:rsidR="002963EE" w:rsidRDefault="002963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3298445A"/>
    <w:lvl w:ilvl="0" w:tplc="BA6AF232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3" w15:restartNumberingAfterBreak="0">
    <w:nsid w:val="44221BA3"/>
    <w:multiLevelType w:val="hybridMultilevel"/>
    <w:tmpl w:val="F55EC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B74586"/>
    <w:multiLevelType w:val="singleLevel"/>
    <w:tmpl w:val="C9CE5E8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EB"/>
    <w:rsid w:val="00014ED4"/>
    <w:rsid w:val="00057AD5"/>
    <w:rsid w:val="00196885"/>
    <w:rsid w:val="001E0089"/>
    <w:rsid w:val="00277402"/>
    <w:rsid w:val="002963EE"/>
    <w:rsid w:val="003117EB"/>
    <w:rsid w:val="006647E1"/>
    <w:rsid w:val="0069329B"/>
    <w:rsid w:val="00712683"/>
    <w:rsid w:val="007B37C1"/>
    <w:rsid w:val="008D6074"/>
    <w:rsid w:val="00A13BA8"/>
    <w:rsid w:val="00CF6B0D"/>
    <w:rsid w:val="00E13D11"/>
    <w:rsid w:val="00F1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7DE38"/>
  <w15:chartTrackingRefBased/>
  <w15:docId w15:val="{B0EF4B68-AFCF-43AE-A5ED-E390E52A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7EB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117EB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3117EB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3117EB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3117EB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3117E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7EB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17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7EB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311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אגם בודאני - יבד"ץ 205/בית דין צפון-ח"י/רשמת משפטית</dc:creator>
  <cp:keywords/>
  <dc:description/>
  <cp:lastModifiedBy>שיר מימון - יבד"ץ 205 / בית דין צפון / עוזרת משפטית</cp:lastModifiedBy>
  <cp:revision>4</cp:revision>
  <cp:lastPrinted>2023-10-03T07:37:00Z</cp:lastPrinted>
  <dcterms:created xsi:type="dcterms:W3CDTF">2023-10-29T09:38:00Z</dcterms:created>
  <dcterms:modified xsi:type="dcterms:W3CDTF">2023-11-06T12:28:00Z</dcterms:modified>
</cp:coreProperties>
</file>